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53F38" w14:textId="77777777" w:rsidR="005451E9" w:rsidRDefault="005451E9" w:rsidP="001E0FFB">
      <w:pPr>
        <w:ind w:firstLine="851"/>
        <w:jc w:val="center"/>
        <w:rPr>
          <w:b/>
          <w:sz w:val="28"/>
          <w:szCs w:val="28"/>
        </w:rPr>
      </w:pPr>
      <w:r>
        <w:rPr>
          <w:noProof/>
          <w:lang w:eastAsia="ru-RU"/>
        </w:rPr>
        <w:drawing>
          <wp:anchor distT="0" distB="0" distL="114300" distR="114300" simplePos="0" relativeHeight="251686912" behindDoc="0" locked="0" layoutInCell="1" allowOverlap="1" wp14:anchorId="560FBB0B" wp14:editId="34877D73">
            <wp:simplePos x="0" y="0"/>
            <wp:positionH relativeFrom="column">
              <wp:posOffset>312420</wp:posOffset>
            </wp:positionH>
            <wp:positionV relativeFrom="paragraph">
              <wp:posOffset>7620</wp:posOffset>
            </wp:positionV>
            <wp:extent cx="1800225" cy="1761490"/>
            <wp:effectExtent l="0" t="0" r="0" b="0"/>
            <wp:wrapSquare wrapText="bothSides"/>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225" cy="1761490"/>
                    </a:xfrm>
                    <a:prstGeom prst="rect">
                      <a:avLst/>
                    </a:prstGeom>
                  </pic:spPr>
                </pic:pic>
              </a:graphicData>
            </a:graphic>
          </wp:anchor>
        </w:drawing>
      </w:r>
      <w:r w:rsidR="00F140B3">
        <w:rPr>
          <w:b/>
          <w:sz w:val="28"/>
          <w:szCs w:val="28"/>
        </w:rPr>
        <w:t xml:space="preserve"> </w:t>
      </w:r>
    </w:p>
    <w:p w14:paraId="5C0734BD" w14:textId="77777777" w:rsidR="005451E9" w:rsidRDefault="005451E9" w:rsidP="005451E9">
      <w:pPr>
        <w:jc w:val="center"/>
        <w:rPr>
          <w:b/>
          <w:bCs/>
        </w:rPr>
      </w:pPr>
      <w:r w:rsidRPr="005451E9">
        <w:rPr>
          <w:b/>
          <w:bCs/>
        </w:rPr>
        <w:t xml:space="preserve">МИНИСТЕРСТВО ЭКОНОМИЧЕСКОГО РАЗВИТИЯ </w:t>
      </w:r>
    </w:p>
    <w:p w14:paraId="1B7F17FF" w14:textId="77777777" w:rsidR="005451E9" w:rsidRPr="005451E9" w:rsidRDefault="005451E9" w:rsidP="005451E9">
      <w:pPr>
        <w:jc w:val="center"/>
        <w:rPr>
          <w:b/>
        </w:rPr>
      </w:pPr>
      <w:r>
        <w:rPr>
          <w:b/>
          <w:bCs/>
        </w:rPr>
        <w:t xml:space="preserve">И ПРОМЫШЛЕННОСТИ </w:t>
      </w:r>
      <w:r w:rsidRPr="005451E9">
        <w:rPr>
          <w:b/>
          <w:bCs/>
        </w:rPr>
        <w:t>РЕСПУБЛИКИ ТЫВА</w:t>
      </w:r>
    </w:p>
    <w:p w14:paraId="75C8433C" w14:textId="77777777" w:rsidR="005451E9" w:rsidRDefault="005451E9" w:rsidP="005451E9">
      <w:pPr>
        <w:jc w:val="both"/>
        <w:rPr>
          <w:b/>
          <w:sz w:val="28"/>
          <w:szCs w:val="28"/>
        </w:rPr>
      </w:pPr>
      <w:r>
        <w:rPr>
          <w:b/>
          <w:sz w:val="28"/>
          <w:szCs w:val="28"/>
        </w:rPr>
        <w:br w:type="textWrapping" w:clear="all"/>
      </w:r>
    </w:p>
    <w:p w14:paraId="1EC85E71" w14:textId="77777777" w:rsidR="005451E9" w:rsidRDefault="005451E9" w:rsidP="001E0FFB">
      <w:pPr>
        <w:ind w:firstLine="851"/>
        <w:jc w:val="center"/>
        <w:rPr>
          <w:b/>
          <w:sz w:val="28"/>
          <w:szCs w:val="28"/>
        </w:rPr>
      </w:pPr>
    </w:p>
    <w:p w14:paraId="07DBE275" w14:textId="77777777" w:rsidR="005451E9" w:rsidRDefault="005451E9" w:rsidP="001E0FFB">
      <w:pPr>
        <w:ind w:firstLine="851"/>
        <w:jc w:val="center"/>
        <w:rPr>
          <w:b/>
          <w:sz w:val="28"/>
          <w:szCs w:val="28"/>
        </w:rPr>
      </w:pPr>
    </w:p>
    <w:p w14:paraId="198B47F9" w14:textId="77777777" w:rsidR="005451E9" w:rsidRDefault="005451E9" w:rsidP="001E0FFB">
      <w:pPr>
        <w:ind w:firstLine="851"/>
        <w:jc w:val="center"/>
        <w:rPr>
          <w:b/>
          <w:sz w:val="28"/>
          <w:szCs w:val="28"/>
        </w:rPr>
      </w:pPr>
    </w:p>
    <w:p w14:paraId="0F54C80B" w14:textId="77777777" w:rsidR="005451E9" w:rsidRDefault="005451E9" w:rsidP="001E0FFB">
      <w:pPr>
        <w:ind w:firstLine="851"/>
        <w:jc w:val="center"/>
        <w:rPr>
          <w:b/>
          <w:sz w:val="28"/>
          <w:szCs w:val="28"/>
        </w:rPr>
      </w:pPr>
    </w:p>
    <w:p w14:paraId="428B0465" w14:textId="77777777" w:rsidR="005451E9" w:rsidRDefault="005451E9" w:rsidP="005451E9">
      <w:pPr>
        <w:ind w:firstLine="851"/>
        <w:jc w:val="center"/>
        <w:rPr>
          <w:b/>
          <w:sz w:val="28"/>
          <w:szCs w:val="28"/>
        </w:rPr>
      </w:pPr>
    </w:p>
    <w:p w14:paraId="6A346B95" w14:textId="77777777" w:rsidR="005451E9" w:rsidRPr="005451E9" w:rsidRDefault="005451E9" w:rsidP="005451E9">
      <w:pPr>
        <w:jc w:val="center"/>
        <w:rPr>
          <w:b/>
          <w:sz w:val="32"/>
          <w:szCs w:val="32"/>
        </w:rPr>
      </w:pPr>
      <w:r w:rsidRPr="005451E9">
        <w:rPr>
          <w:b/>
          <w:sz w:val="32"/>
          <w:szCs w:val="32"/>
        </w:rPr>
        <w:t>ИТОГИ ДЕЯТЕЛЬНОСТИ</w:t>
      </w:r>
    </w:p>
    <w:p w14:paraId="78102B9C" w14:textId="77777777" w:rsidR="005451E9" w:rsidRPr="005451E9" w:rsidRDefault="005451E9" w:rsidP="005451E9">
      <w:pPr>
        <w:jc w:val="center"/>
        <w:rPr>
          <w:b/>
          <w:sz w:val="32"/>
          <w:szCs w:val="32"/>
        </w:rPr>
      </w:pPr>
      <w:r w:rsidRPr="005451E9">
        <w:rPr>
          <w:b/>
          <w:sz w:val="32"/>
          <w:szCs w:val="32"/>
        </w:rPr>
        <w:t xml:space="preserve">МИНИСТЕРСТВА ЭКОНОМИЧЕСКОГО РАЗВИТИЯ </w:t>
      </w:r>
    </w:p>
    <w:p w14:paraId="1F6602E0" w14:textId="77777777" w:rsidR="005451E9" w:rsidRPr="005451E9" w:rsidRDefault="005451E9" w:rsidP="005451E9">
      <w:pPr>
        <w:jc w:val="center"/>
        <w:rPr>
          <w:b/>
          <w:sz w:val="32"/>
          <w:szCs w:val="32"/>
        </w:rPr>
      </w:pPr>
      <w:r w:rsidRPr="005451E9">
        <w:rPr>
          <w:b/>
          <w:sz w:val="32"/>
          <w:szCs w:val="32"/>
        </w:rPr>
        <w:t xml:space="preserve">И ПРОМЫШЛЕННОСТИ РЕСПУБЛИКИ ТЫВА </w:t>
      </w:r>
    </w:p>
    <w:p w14:paraId="278900F3" w14:textId="72A13208" w:rsidR="005451E9" w:rsidRPr="005451E9" w:rsidRDefault="005451E9" w:rsidP="005451E9">
      <w:pPr>
        <w:jc w:val="center"/>
        <w:rPr>
          <w:b/>
          <w:sz w:val="32"/>
          <w:szCs w:val="32"/>
        </w:rPr>
      </w:pPr>
      <w:r w:rsidRPr="005451E9">
        <w:rPr>
          <w:b/>
          <w:sz w:val="32"/>
          <w:szCs w:val="32"/>
        </w:rPr>
        <w:t>ЗА 202</w:t>
      </w:r>
      <w:r w:rsidR="005153C8">
        <w:rPr>
          <w:b/>
          <w:sz w:val="32"/>
          <w:szCs w:val="32"/>
        </w:rPr>
        <w:t>3</w:t>
      </w:r>
      <w:r w:rsidRPr="005451E9">
        <w:rPr>
          <w:b/>
          <w:sz w:val="32"/>
          <w:szCs w:val="32"/>
        </w:rPr>
        <w:t xml:space="preserve"> ГОД </w:t>
      </w:r>
    </w:p>
    <w:p w14:paraId="4DF63F3F" w14:textId="77777777" w:rsidR="005451E9" w:rsidRPr="005451E9" w:rsidRDefault="005451E9" w:rsidP="005451E9">
      <w:pPr>
        <w:jc w:val="center"/>
        <w:rPr>
          <w:b/>
          <w:sz w:val="32"/>
          <w:szCs w:val="32"/>
        </w:rPr>
      </w:pPr>
    </w:p>
    <w:p w14:paraId="7AE52CF9" w14:textId="77777777" w:rsidR="005451E9" w:rsidRDefault="005451E9" w:rsidP="001E0FFB">
      <w:pPr>
        <w:ind w:firstLine="851"/>
        <w:jc w:val="center"/>
        <w:rPr>
          <w:b/>
          <w:sz w:val="28"/>
          <w:szCs w:val="28"/>
        </w:rPr>
      </w:pPr>
    </w:p>
    <w:p w14:paraId="44FB4B89" w14:textId="77777777" w:rsidR="005451E9" w:rsidRDefault="005451E9" w:rsidP="001E0FFB">
      <w:pPr>
        <w:ind w:firstLine="851"/>
        <w:jc w:val="center"/>
        <w:rPr>
          <w:b/>
          <w:sz w:val="28"/>
          <w:szCs w:val="28"/>
        </w:rPr>
      </w:pPr>
    </w:p>
    <w:p w14:paraId="778DA301" w14:textId="77777777" w:rsidR="005451E9" w:rsidRDefault="005451E9" w:rsidP="001E0FFB">
      <w:pPr>
        <w:ind w:firstLine="851"/>
        <w:jc w:val="center"/>
        <w:rPr>
          <w:b/>
          <w:sz w:val="28"/>
          <w:szCs w:val="28"/>
        </w:rPr>
      </w:pPr>
    </w:p>
    <w:p w14:paraId="0FB34E35" w14:textId="77777777" w:rsidR="005451E9" w:rsidRDefault="005451E9" w:rsidP="001E0FFB">
      <w:pPr>
        <w:ind w:firstLine="851"/>
        <w:jc w:val="center"/>
        <w:rPr>
          <w:b/>
          <w:sz w:val="28"/>
          <w:szCs w:val="28"/>
        </w:rPr>
      </w:pPr>
    </w:p>
    <w:p w14:paraId="6CCC1002" w14:textId="77777777" w:rsidR="005451E9" w:rsidRDefault="005451E9" w:rsidP="001E0FFB">
      <w:pPr>
        <w:ind w:firstLine="851"/>
        <w:jc w:val="center"/>
        <w:rPr>
          <w:b/>
          <w:sz w:val="28"/>
          <w:szCs w:val="28"/>
        </w:rPr>
      </w:pPr>
    </w:p>
    <w:p w14:paraId="6B8F04E0" w14:textId="77777777" w:rsidR="005451E9" w:rsidRDefault="005451E9" w:rsidP="001E0FFB">
      <w:pPr>
        <w:ind w:firstLine="851"/>
        <w:jc w:val="center"/>
        <w:rPr>
          <w:b/>
          <w:sz w:val="28"/>
          <w:szCs w:val="28"/>
        </w:rPr>
      </w:pPr>
    </w:p>
    <w:p w14:paraId="68BAF1CB" w14:textId="77777777" w:rsidR="005451E9" w:rsidRDefault="005451E9" w:rsidP="001E0FFB">
      <w:pPr>
        <w:ind w:firstLine="851"/>
        <w:jc w:val="center"/>
        <w:rPr>
          <w:b/>
          <w:sz w:val="28"/>
          <w:szCs w:val="28"/>
        </w:rPr>
      </w:pPr>
    </w:p>
    <w:p w14:paraId="66DAF2A7" w14:textId="77777777" w:rsidR="005451E9" w:rsidRDefault="005451E9" w:rsidP="001E0FFB">
      <w:pPr>
        <w:ind w:firstLine="851"/>
        <w:jc w:val="center"/>
        <w:rPr>
          <w:b/>
          <w:sz w:val="28"/>
          <w:szCs w:val="28"/>
        </w:rPr>
      </w:pPr>
    </w:p>
    <w:p w14:paraId="789BDECF" w14:textId="77777777" w:rsidR="005451E9" w:rsidRDefault="005451E9" w:rsidP="001E0FFB">
      <w:pPr>
        <w:ind w:firstLine="851"/>
        <w:jc w:val="center"/>
        <w:rPr>
          <w:b/>
          <w:sz w:val="28"/>
          <w:szCs w:val="28"/>
        </w:rPr>
      </w:pPr>
    </w:p>
    <w:p w14:paraId="0EBFABDB" w14:textId="77777777" w:rsidR="005451E9" w:rsidRDefault="005451E9" w:rsidP="001E0FFB">
      <w:pPr>
        <w:ind w:firstLine="851"/>
        <w:jc w:val="center"/>
        <w:rPr>
          <w:b/>
          <w:sz w:val="28"/>
          <w:szCs w:val="28"/>
        </w:rPr>
      </w:pPr>
    </w:p>
    <w:p w14:paraId="6A309F63" w14:textId="77777777" w:rsidR="005451E9" w:rsidRDefault="005451E9" w:rsidP="001E0FFB">
      <w:pPr>
        <w:ind w:firstLine="851"/>
        <w:jc w:val="center"/>
        <w:rPr>
          <w:b/>
          <w:sz w:val="28"/>
          <w:szCs w:val="28"/>
        </w:rPr>
      </w:pPr>
    </w:p>
    <w:p w14:paraId="665F86F5" w14:textId="77777777" w:rsidR="005451E9" w:rsidRDefault="005451E9" w:rsidP="001E0FFB">
      <w:pPr>
        <w:ind w:firstLine="851"/>
        <w:jc w:val="center"/>
        <w:rPr>
          <w:b/>
          <w:sz w:val="28"/>
          <w:szCs w:val="28"/>
        </w:rPr>
      </w:pPr>
    </w:p>
    <w:p w14:paraId="79C957B7" w14:textId="77777777" w:rsidR="005451E9" w:rsidRDefault="005451E9" w:rsidP="001E0FFB">
      <w:pPr>
        <w:ind w:firstLine="851"/>
        <w:jc w:val="center"/>
        <w:rPr>
          <w:b/>
          <w:sz w:val="28"/>
          <w:szCs w:val="28"/>
        </w:rPr>
      </w:pPr>
    </w:p>
    <w:p w14:paraId="3C370B34" w14:textId="77777777" w:rsidR="005451E9" w:rsidRDefault="005451E9" w:rsidP="001E0FFB">
      <w:pPr>
        <w:ind w:firstLine="851"/>
        <w:jc w:val="center"/>
        <w:rPr>
          <w:b/>
          <w:sz w:val="28"/>
          <w:szCs w:val="28"/>
        </w:rPr>
      </w:pPr>
    </w:p>
    <w:p w14:paraId="26B5B052" w14:textId="77777777" w:rsidR="005451E9" w:rsidRDefault="005451E9" w:rsidP="001E0FFB">
      <w:pPr>
        <w:ind w:firstLine="851"/>
        <w:jc w:val="center"/>
        <w:rPr>
          <w:b/>
          <w:sz w:val="28"/>
          <w:szCs w:val="28"/>
        </w:rPr>
      </w:pPr>
    </w:p>
    <w:p w14:paraId="2339F8E1" w14:textId="77777777" w:rsidR="005451E9" w:rsidRDefault="005451E9" w:rsidP="001E0FFB">
      <w:pPr>
        <w:ind w:firstLine="851"/>
        <w:jc w:val="center"/>
        <w:rPr>
          <w:b/>
          <w:sz w:val="28"/>
          <w:szCs w:val="28"/>
        </w:rPr>
      </w:pPr>
    </w:p>
    <w:p w14:paraId="020DA755" w14:textId="77777777" w:rsidR="005451E9" w:rsidRDefault="005451E9" w:rsidP="001E0FFB">
      <w:pPr>
        <w:ind w:firstLine="851"/>
        <w:jc w:val="center"/>
        <w:rPr>
          <w:b/>
          <w:sz w:val="28"/>
          <w:szCs w:val="28"/>
        </w:rPr>
      </w:pPr>
    </w:p>
    <w:p w14:paraId="60D92851" w14:textId="77777777" w:rsidR="005451E9" w:rsidRDefault="005451E9" w:rsidP="001E0FFB">
      <w:pPr>
        <w:ind w:firstLine="851"/>
        <w:jc w:val="center"/>
        <w:rPr>
          <w:b/>
          <w:sz w:val="28"/>
          <w:szCs w:val="28"/>
        </w:rPr>
      </w:pPr>
    </w:p>
    <w:p w14:paraId="05EC8D5D" w14:textId="77777777" w:rsidR="005451E9" w:rsidRDefault="005451E9" w:rsidP="001E0FFB">
      <w:pPr>
        <w:ind w:firstLine="851"/>
        <w:jc w:val="center"/>
        <w:rPr>
          <w:b/>
          <w:sz w:val="28"/>
          <w:szCs w:val="28"/>
        </w:rPr>
      </w:pPr>
    </w:p>
    <w:p w14:paraId="5EF7DC69" w14:textId="77777777" w:rsidR="005451E9" w:rsidRDefault="005451E9" w:rsidP="001E0FFB">
      <w:pPr>
        <w:ind w:firstLine="851"/>
        <w:jc w:val="center"/>
        <w:rPr>
          <w:b/>
          <w:sz w:val="28"/>
          <w:szCs w:val="28"/>
        </w:rPr>
      </w:pPr>
    </w:p>
    <w:p w14:paraId="65CF87C0" w14:textId="77777777" w:rsidR="005451E9" w:rsidRDefault="005451E9" w:rsidP="001E0FFB">
      <w:pPr>
        <w:ind w:firstLine="851"/>
        <w:jc w:val="center"/>
        <w:rPr>
          <w:b/>
          <w:sz w:val="28"/>
          <w:szCs w:val="28"/>
        </w:rPr>
      </w:pPr>
    </w:p>
    <w:p w14:paraId="6597C842" w14:textId="77777777" w:rsidR="005451E9" w:rsidRDefault="005451E9" w:rsidP="001E0FFB">
      <w:pPr>
        <w:ind w:firstLine="851"/>
        <w:jc w:val="center"/>
        <w:rPr>
          <w:b/>
          <w:sz w:val="28"/>
          <w:szCs w:val="28"/>
        </w:rPr>
      </w:pPr>
    </w:p>
    <w:p w14:paraId="0AEA8151" w14:textId="77777777" w:rsidR="005451E9" w:rsidRDefault="005451E9" w:rsidP="001E0FFB">
      <w:pPr>
        <w:ind w:firstLine="851"/>
        <w:jc w:val="center"/>
        <w:rPr>
          <w:b/>
          <w:sz w:val="28"/>
          <w:szCs w:val="28"/>
        </w:rPr>
      </w:pPr>
    </w:p>
    <w:p w14:paraId="616FC522" w14:textId="77777777" w:rsidR="00F4131A" w:rsidRDefault="00F4131A" w:rsidP="001E0FFB">
      <w:pPr>
        <w:ind w:firstLine="851"/>
        <w:jc w:val="center"/>
        <w:rPr>
          <w:b/>
          <w:sz w:val="28"/>
          <w:szCs w:val="28"/>
        </w:rPr>
      </w:pPr>
    </w:p>
    <w:p w14:paraId="17EA98D9" w14:textId="77777777" w:rsidR="005451E9" w:rsidRDefault="005451E9" w:rsidP="001E0FFB">
      <w:pPr>
        <w:ind w:firstLine="851"/>
        <w:jc w:val="center"/>
        <w:rPr>
          <w:b/>
        </w:rPr>
      </w:pPr>
      <w:r w:rsidRPr="00F4131A">
        <w:rPr>
          <w:b/>
        </w:rPr>
        <w:t xml:space="preserve">Кызыл </w:t>
      </w:r>
    </w:p>
    <w:p w14:paraId="1DF67B1A" w14:textId="77777777" w:rsidR="00F4131A" w:rsidRPr="00F4131A" w:rsidRDefault="00F4131A" w:rsidP="001E0FFB">
      <w:pPr>
        <w:ind w:firstLine="851"/>
        <w:jc w:val="center"/>
        <w:rPr>
          <w:b/>
        </w:rPr>
      </w:pPr>
    </w:p>
    <w:p w14:paraId="13DD45C0" w14:textId="77777777" w:rsidR="00BD43C1" w:rsidRDefault="00BD43C1" w:rsidP="001E0FFB">
      <w:pPr>
        <w:ind w:firstLine="851"/>
        <w:jc w:val="center"/>
        <w:rPr>
          <w:b/>
          <w:sz w:val="28"/>
          <w:szCs w:val="28"/>
        </w:rPr>
      </w:pPr>
    </w:p>
    <w:p w14:paraId="2AC99E29" w14:textId="77777777" w:rsidR="008B0E84" w:rsidRDefault="008B0E84" w:rsidP="001E0FFB">
      <w:pPr>
        <w:ind w:firstLine="851"/>
        <w:jc w:val="center"/>
        <w:rPr>
          <w:b/>
          <w:sz w:val="28"/>
          <w:szCs w:val="28"/>
        </w:rPr>
      </w:pPr>
    </w:p>
    <w:p w14:paraId="13C54258" w14:textId="77777777" w:rsidR="008B0E84" w:rsidRDefault="008B0E84" w:rsidP="001E0FFB">
      <w:pPr>
        <w:ind w:firstLine="851"/>
        <w:jc w:val="center"/>
        <w:rPr>
          <w:b/>
          <w:sz w:val="28"/>
          <w:szCs w:val="28"/>
        </w:rPr>
      </w:pPr>
    </w:p>
    <w:p w14:paraId="118EED55" w14:textId="77777777" w:rsidR="008B0E84" w:rsidRPr="008B0E84" w:rsidRDefault="008B0E84" w:rsidP="008B0E84">
      <w:pPr>
        <w:jc w:val="both"/>
        <w:rPr>
          <w:sz w:val="28"/>
          <w:szCs w:val="28"/>
        </w:rPr>
      </w:pPr>
    </w:p>
    <w:p w14:paraId="333394AC" w14:textId="77777777" w:rsidR="00BD43C1" w:rsidRDefault="00BD43C1" w:rsidP="008B0E84">
      <w:pPr>
        <w:pStyle w:val="aa"/>
        <w:numPr>
          <w:ilvl w:val="0"/>
          <w:numId w:val="58"/>
        </w:numPr>
        <w:ind w:left="567" w:hanging="567"/>
        <w:jc w:val="both"/>
        <w:rPr>
          <w:rFonts w:ascii="Times New Roman" w:eastAsia="Times New Roman" w:hAnsi="Times New Roman"/>
          <w:sz w:val="28"/>
          <w:szCs w:val="28"/>
          <w:lang w:eastAsia="zh-CN"/>
        </w:rPr>
      </w:pPr>
      <w:r w:rsidRPr="00BD43C1">
        <w:rPr>
          <w:rFonts w:ascii="Times New Roman" w:hAnsi="Times New Roman"/>
          <w:sz w:val="28"/>
          <w:szCs w:val="28"/>
        </w:rPr>
        <w:t>Вводная часть</w:t>
      </w:r>
      <w:r>
        <w:rPr>
          <w:rFonts w:ascii="Times New Roman" w:eastAsia="Times New Roman" w:hAnsi="Times New Roman"/>
          <w:b/>
          <w:sz w:val="28"/>
          <w:szCs w:val="28"/>
          <w:lang w:eastAsia="zh-CN"/>
        </w:rPr>
        <w:t xml:space="preserve"> – </w:t>
      </w:r>
      <w:r w:rsidRPr="00BD43C1">
        <w:rPr>
          <w:rFonts w:ascii="Times New Roman" w:eastAsia="Times New Roman" w:hAnsi="Times New Roman"/>
          <w:sz w:val="28"/>
          <w:szCs w:val="28"/>
          <w:lang w:eastAsia="zh-CN"/>
        </w:rPr>
        <w:t>стр. 2</w:t>
      </w:r>
      <w:r w:rsidR="008B0E84">
        <w:rPr>
          <w:rFonts w:ascii="Times New Roman" w:eastAsia="Times New Roman" w:hAnsi="Times New Roman"/>
          <w:sz w:val="28"/>
          <w:szCs w:val="28"/>
          <w:lang w:eastAsia="zh-CN"/>
        </w:rPr>
        <w:t>;</w:t>
      </w:r>
      <w:r w:rsidRPr="00BD43C1">
        <w:rPr>
          <w:rFonts w:ascii="Times New Roman" w:eastAsia="Times New Roman" w:hAnsi="Times New Roman"/>
          <w:sz w:val="28"/>
          <w:szCs w:val="28"/>
          <w:lang w:eastAsia="zh-CN"/>
        </w:rPr>
        <w:t xml:space="preserve"> </w:t>
      </w:r>
    </w:p>
    <w:p w14:paraId="5CDB4633" w14:textId="140F63E6" w:rsidR="00BD43C1" w:rsidRDefault="005153C8" w:rsidP="008B0E84">
      <w:pPr>
        <w:pStyle w:val="aa"/>
        <w:numPr>
          <w:ilvl w:val="0"/>
          <w:numId w:val="58"/>
        </w:numPr>
        <w:ind w:left="567" w:hanging="567"/>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И</w:t>
      </w:r>
      <w:r w:rsidR="00BD43C1">
        <w:rPr>
          <w:rFonts w:ascii="Times New Roman" w:eastAsia="Times New Roman" w:hAnsi="Times New Roman"/>
          <w:sz w:val="28"/>
          <w:szCs w:val="28"/>
          <w:lang w:eastAsia="zh-CN"/>
        </w:rPr>
        <w:t>нвестиции – стр. 2</w:t>
      </w:r>
      <w:r w:rsidR="008B0E84">
        <w:rPr>
          <w:rFonts w:ascii="Times New Roman" w:eastAsia="Times New Roman" w:hAnsi="Times New Roman"/>
          <w:sz w:val="28"/>
          <w:szCs w:val="28"/>
          <w:lang w:eastAsia="zh-CN"/>
        </w:rPr>
        <w:t>;</w:t>
      </w:r>
    </w:p>
    <w:p w14:paraId="632109D0" w14:textId="2747B38D" w:rsidR="00BD43C1" w:rsidRDefault="005153C8" w:rsidP="008B0E84">
      <w:pPr>
        <w:pStyle w:val="aa"/>
        <w:numPr>
          <w:ilvl w:val="0"/>
          <w:numId w:val="58"/>
        </w:numPr>
        <w:ind w:left="567" w:hanging="567"/>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Промышленность</w:t>
      </w:r>
      <w:r w:rsidR="00BD43C1">
        <w:rPr>
          <w:rFonts w:ascii="Times New Roman" w:eastAsia="Times New Roman" w:hAnsi="Times New Roman"/>
          <w:sz w:val="28"/>
          <w:szCs w:val="28"/>
          <w:lang w:eastAsia="zh-CN"/>
        </w:rPr>
        <w:t xml:space="preserve"> – стр.</w:t>
      </w:r>
      <w:r>
        <w:rPr>
          <w:rFonts w:ascii="Times New Roman" w:eastAsia="Times New Roman" w:hAnsi="Times New Roman"/>
          <w:sz w:val="28"/>
          <w:szCs w:val="28"/>
          <w:lang w:eastAsia="zh-CN"/>
        </w:rPr>
        <w:t>9</w:t>
      </w:r>
      <w:r w:rsidR="008B0E84">
        <w:rPr>
          <w:rFonts w:ascii="Times New Roman" w:eastAsia="Times New Roman" w:hAnsi="Times New Roman"/>
          <w:sz w:val="28"/>
          <w:szCs w:val="28"/>
          <w:lang w:eastAsia="zh-CN"/>
        </w:rPr>
        <w:t>;</w:t>
      </w:r>
    </w:p>
    <w:p w14:paraId="04BFFADF" w14:textId="21915FAE" w:rsidR="00AA4C6A" w:rsidRDefault="00AA4C6A" w:rsidP="008B0E84">
      <w:pPr>
        <w:pStyle w:val="aa"/>
        <w:numPr>
          <w:ilvl w:val="0"/>
          <w:numId w:val="58"/>
        </w:numPr>
        <w:ind w:left="567" w:hanging="567"/>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Р</w:t>
      </w:r>
      <w:r w:rsidRPr="00AA4C6A">
        <w:rPr>
          <w:rFonts w:ascii="Times New Roman" w:eastAsia="Times New Roman" w:hAnsi="Times New Roman"/>
          <w:sz w:val="28"/>
          <w:szCs w:val="28"/>
          <w:lang w:eastAsia="zh-CN"/>
        </w:rPr>
        <w:t>абот</w:t>
      </w:r>
      <w:r>
        <w:rPr>
          <w:rFonts w:ascii="Times New Roman" w:eastAsia="Times New Roman" w:hAnsi="Times New Roman"/>
          <w:sz w:val="28"/>
          <w:szCs w:val="28"/>
          <w:lang w:eastAsia="zh-CN"/>
        </w:rPr>
        <w:t>а</w:t>
      </w:r>
      <w:r w:rsidRPr="00AA4C6A">
        <w:rPr>
          <w:rFonts w:ascii="Times New Roman" w:eastAsia="Times New Roman" w:hAnsi="Times New Roman"/>
          <w:sz w:val="28"/>
          <w:szCs w:val="28"/>
          <w:lang w:eastAsia="zh-CN"/>
        </w:rPr>
        <w:t xml:space="preserve"> со стратегическими документами</w:t>
      </w:r>
      <w:r>
        <w:rPr>
          <w:rFonts w:ascii="Times New Roman" w:eastAsia="Times New Roman" w:hAnsi="Times New Roman"/>
          <w:sz w:val="28"/>
          <w:szCs w:val="28"/>
          <w:lang w:eastAsia="zh-CN"/>
        </w:rPr>
        <w:t xml:space="preserve"> – стр. 15;</w:t>
      </w:r>
    </w:p>
    <w:p w14:paraId="05825100" w14:textId="7E3C3C1F" w:rsidR="00BD43C1" w:rsidRDefault="00BD43C1" w:rsidP="008B0E84">
      <w:pPr>
        <w:pStyle w:val="aa"/>
        <w:numPr>
          <w:ilvl w:val="0"/>
          <w:numId w:val="58"/>
        </w:numPr>
        <w:ind w:left="567" w:hanging="567"/>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Индивидуальная программа социально-экономического развития Республики Тыва – стр. </w:t>
      </w:r>
      <w:r w:rsidR="00AA4C6A">
        <w:rPr>
          <w:rFonts w:ascii="Times New Roman" w:eastAsia="Times New Roman" w:hAnsi="Times New Roman"/>
          <w:sz w:val="28"/>
          <w:szCs w:val="28"/>
          <w:lang w:eastAsia="zh-CN"/>
        </w:rPr>
        <w:t>16</w:t>
      </w:r>
      <w:r w:rsidR="008B0E84">
        <w:rPr>
          <w:rFonts w:ascii="Times New Roman" w:eastAsia="Times New Roman" w:hAnsi="Times New Roman"/>
          <w:sz w:val="28"/>
          <w:szCs w:val="28"/>
          <w:lang w:eastAsia="zh-CN"/>
        </w:rPr>
        <w:t>;</w:t>
      </w:r>
    </w:p>
    <w:p w14:paraId="7BC10802" w14:textId="7F2CDA7D" w:rsidR="00AA4C6A" w:rsidRDefault="00AA4C6A" w:rsidP="008B0E84">
      <w:pPr>
        <w:pStyle w:val="aa"/>
        <w:numPr>
          <w:ilvl w:val="0"/>
          <w:numId w:val="58"/>
        </w:numPr>
        <w:ind w:left="567" w:hanging="567"/>
        <w:jc w:val="both"/>
        <w:rPr>
          <w:rFonts w:ascii="Times New Roman" w:eastAsia="Times New Roman" w:hAnsi="Times New Roman"/>
          <w:sz w:val="28"/>
          <w:szCs w:val="28"/>
          <w:lang w:eastAsia="zh-CN"/>
        </w:rPr>
      </w:pPr>
      <w:r w:rsidRPr="00AA4C6A">
        <w:rPr>
          <w:rFonts w:ascii="Times New Roman" w:eastAsia="Times New Roman" w:hAnsi="Times New Roman"/>
          <w:sz w:val="28"/>
          <w:szCs w:val="28"/>
          <w:lang w:eastAsia="zh-CN"/>
        </w:rPr>
        <w:t>Госпрограммы. Координация ОИВ по защите ФБ</w:t>
      </w:r>
      <w:r>
        <w:rPr>
          <w:rFonts w:ascii="Times New Roman" w:eastAsia="Times New Roman" w:hAnsi="Times New Roman"/>
          <w:sz w:val="28"/>
          <w:szCs w:val="28"/>
          <w:lang w:eastAsia="zh-CN"/>
        </w:rPr>
        <w:t xml:space="preserve"> -стр.16;</w:t>
      </w:r>
    </w:p>
    <w:p w14:paraId="76C6E0B9" w14:textId="36CE542F" w:rsidR="00AA4C6A" w:rsidRDefault="00AA4C6A" w:rsidP="008B0E84">
      <w:pPr>
        <w:pStyle w:val="aa"/>
        <w:numPr>
          <w:ilvl w:val="0"/>
          <w:numId w:val="58"/>
        </w:numPr>
        <w:ind w:left="567" w:hanging="567"/>
        <w:jc w:val="both"/>
        <w:rPr>
          <w:rFonts w:ascii="Times New Roman" w:eastAsia="Times New Roman" w:hAnsi="Times New Roman"/>
          <w:sz w:val="28"/>
          <w:szCs w:val="28"/>
          <w:lang w:eastAsia="zh-CN"/>
        </w:rPr>
      </w:pPr>
      <w:r w:rsidRPr="00AA4C6A">
        <w:rPr>
          <w:rFonts w:ascii="Times New Roman" w:eastAsia="Times New Roman" w:hAnsi="Times New Roman"/>
          <w:sz w:val="28"/>
          <w:szCs w:val="28"/>
          <w:lang w:eastAsia="zh-CN"/>
        </w:rPr>
        <w:t>Государственная программа Республики Тыва «Комплексное развитие сельских территорий»</w:t>
      </w:r>
      <w:r>
        <w:rPr>
          <w:rFonts w:ascii="Times New Roman" w:eastAsia="Times New Roman" w:hAnsi="Times New Roman"/>
          <w:sz w:val="28"/>
          <w:szCs w:val="28"/>
          <w:lang w:eastAsia="zh-CN"/>
        </w:rPr>
        <w:t xml:space="preserve"> - стр.;</w:t>
      </w:r>
    </w:p>
    <w:p w14:paraId="24804DA4" w14:textId="2B7D58BA" w:rsidR="00AA4C6A" w:rsidRDefault="00AA4C6A" w:rsidP="008B0E84">
      <w:pPr>
        <w:pStyle w:val="aa"/>
        <w:numPr>
          <w:ilvl w:val="0"/>
          <w:numId w:val="58"/>
        </w:numPr>
        <w:ind w:left="567" w:hanging="567"/>
        <w:jc w:val="both"/>
        <w:rPr>
          <w:rFonts w:ascii="Times New Roman" w:eastAsia="Times New Roman" w:hAnsi="Times New Roman"/>
          <w:sz w:val="28"/>
          <w:szCs w:val="28"/>
          <w:lang w:eastAsia="zh-CN"/>
        </w:rPr>
      </w:pPr>
      <w:r w:rsidRPr="00AA4C6A">
        <w:rPr>
          <w:rFonts w:ascii="Times New Roman" w:eastAsia="Times New Roman" w:hAnsi="Times New Roman"/>
          <w:sz w:val="28"/>
          <w:szCs w:val="28"/>
          <w:lang w:eastAsia="zh-CN"/>
        </w:rPr>
        <w:t>Долгосрочные плану развития сельских агломераций</w:t>
      </w:r>
      <w:r>
        <w:rPr>
          <w:rFonts w:ascii="Times New Roman" w:eastAsia="Times New Roman" w:hAnsi="Times New Roman"/>
          <w:sz w:val="28"/>
          <w:szCs w:val="28"/>
          <w:lang w:eastAsia="zh-CN"/>
        </w:rPr>
        <w:t xml:space="preserve"> – стр. ;</w:t>
      </w:r>
    </w:p>
    <w:p w14:paraId="736A17B5" w14:textId="598C742A" w:rsidR="008B0E84" w:rsidRDefault="008B0E84" w:rsidP="008B0E84">
      <w:pPr>
        <w:pStyle w:val="aa"/>
        <w:numPr>
          <w:ilvl w:val="0"/>
          <w:numId w:val="58"/>
        </w:numPr>
        <w:ind w:left="567" w:hanging="567"/>
        <w:jc w:val="both"/>
        <w:rPr>
          <w:rFonts w:ascii="Times New Roman" w:hAnsi="Times New Roman"/>
          <w:sz w:val="28"/>
        </w:rPr>
      </w:pPr>
      <w:r w:rsidRPr="008B0E84">
        <w:rPr>
          <w:rFonts w:ascii="Times New Roman" w:hAnsi="Times New Roman"/>
          <w:sz w:val="28"/>
        </w:rPr>
        <w:t>Анализ развития малого и среднего предпринимательства</w:t>
      </w:r>
      <w:r>
        <w:rPr>
          <w:rFonts w:ascii="Times New Roman" w:hAnsi="Times New Roman"/>
          <w:sz w:val="28"/>
        </w:rPr>
        <w:t xml:space="preserve"> </w:t>
      </w:r>
      <w:r w:rsidRPr="008B0E84">
        <w:rPr>
          <w:rFonts w:ascii="Times New Roman" w:hAnsi="Times New Roman"/>
          <w:sz w:val="28"/>
        </w:rPr>
        <w:t>в Республике Тыва в 2022 году</w:t>
      </w:r>
      <w:r>
        <w:rPr>
          <w:rFonts w:ascii="Times New Roman" w:hAnsi="Times New Roman"/>
          <w:sz w:val="28"/>
        </w:rPr>
        <w:t xml:space="preserve"> – стр. 19;</w:t>
      </w:r>
    </w:p>
    <w:p w14:paraId="7C514ABF" w14:textId="01FA3808" w:rsidR="00AA4C6A" w:rsidRDefault="00AA4C6A" w:rsidP="008B0E84">
      <w:pPr>
        <w:pStyle w:val="aa"/>
        <w:numPr>
          <w:ilvl w:val="0"/>
          <w:numId w:val="58"/>
        </w:numPr>
        <w:ind w:left="567" w:hanging="567"/>
        <w:jc w:val="both"/>
        <w:rPr>
          <w:rFonts w:ascii="Times New Roman" w:hAnsi="Times New Roman"/>
          <w:sz w:val="28"/>
        </w:rPr>
      </w:pPr>
      <w:r w:rsidRPr="00AA4C6A">
        <w:rPr>
          <w:rFonts w:ascii="Times New Roman" w:hAnsi="Times New Roman"/>
          <w:sz w:val="28"/>
        </w:rPr>
        <w:t>Торговля</w:t>
      </w:r>
      <w:r>
        <w:rPr>
          <w:rFonts w:ascii="Times New Roman" w:hAnsi="Times New Roman"/>
          <w:sz w:val="28"/>
        </w:rPr>
        <w:t xml:space="preserve"> – стр.</w:t>
      </w:r>
      <w:r w:rsidR="005E22F5">
        <w:rPr>
          <w:rFonts w:ascii="Times New Roman" w:hAnsi="Times New Roman"/>
          <w:sz w:val="28"/>
        </w:rPr>
        <w:t xml:space="preserve"> 22</w:t>
      </w:r>
      <w:r>
        <w:rPr>
          <w:rFonts w:ascii="Times New Roman" w:hAnsi="Times New Roman"/>
          <w:sz w:val="28"/>
        </w:rPr>
        <w:t>;</w:t>
      </w:r>
    </w:p>
    <w:p w14:paraId="6572A033" w14:textId="363AD15D" w:rsidR="00AA4C6A" w:rsidRDefault="00AA4C6A" w:rsidP="008B0E84">
      <w:pPr>
        <w:pStyle w:val="aa"/>
        <w:numPr>
          <w:ilvl w:val="0"/>
          <w:numId w:val="58"/>
        </w:numPr>
        <w:ind w:left="567" w:hanging="567"/>
        <w:jc w:val="both"/>
        <w:rPr>
          <w:rFonts w:ascii="Times New Roman" w:hAnsi="Times New Roman"/>
          <w:sz w:val="28"/>
        </w:rPr>
      </w:pPr>
      <w:r w:rsidRPr="00AA4C6A">
        <w:rPr>
          <w:rFonts w:ascii="Times New Roman" w:hAnsi="Times New Roman"/>
          <w:sz w:val="28"/>
        </w:rPr>
        <w:t>Сфера бытовых услуг</w:t>
      </w:r>
      <w:r>
        <w:rPr>
          <w:rFonts w:ascii="Times New Roman" w:hAnsi="Times New Roman"/>
          <w:sz w:val="28"/>
        </w:rPr>
        <w:t xml:space="preserve"> – стр. </w:t>
      </w:r>
      <w:r w:rsidR="005E22F5">
        <w:rPr>
          <w:rFonts w:ascii="Times New Roman" w:hAnsi="Times New Roman"/>
          <w:sz w:val="28"/>
        </w:rPr>
        <w:t>24</w:t>
      </w:r>
      <w:r>
        <w:rPr>
          <w:rFonts w:ascii="Times New Roman" w:hAnsi="Times New Roman"/>
          <w:sz w:val="28"/>
        </w:rPr>
        <w:t>.</w:t>
      </w:r>
    </w:p>
    <w:p w14:paraId="1BD3C814" w14:textId="683C60D9" w:rsidR="00AA4C6A" w:rsidRPr="008B0E84" w:rsidRDefault="00AA4C6A" w:rsidP="008B0E84">
      <w:pPr>
        <w:pStyle w:val="aa"/>
        <w:numPr>
          <w:ilvl w:val="0"/>
          <w:numId w:val="58"/>
        </w:numPr>
        <w:ind w:left="567" w:hanging="567"/>
        <w:jc w:val="both"/>
        <w:rPr>
          <w:rFonts w:ascii="Times New Roman" w:hAnsi="Times New Roman"/>
          <w:sz w:val="28"/>
        </w:rPr>
      </w:pPr>
      <w:r>
        <w:rPr>
          <w:rFonts w:ascii="Times New Roman" w:hAnsi="Times New Roman"/>
          <w:sz w:val="28"/>
        </w:rPr>
        <w:t xml:space="preserve">Приоритеты на 2024 г. – стр. </w:t>
      </w:r>
      <w:r w:rsidR="005E22F5">
        <w:rPr>
          <w:rFonts w:ascii="Times New Roman" w:hAnsi="Times New Roman"/>
          <w:sz w:val="28"/>
        </w:rPr>
        <w:t>27.</w:t>
      </w:r>
    </w:p>
    <w:p w14:paraId="091D3955" w14:textId="236DD046" w:rsidR="008B0E84" w:rsidRDefault="008B0E84" w:rsidP="008B0E84">
      <w:pPr>
        <w:pStyle w:val="aa"/>
        <w:ind w:left="567" w:hanging="567"/>
        <w:jc w:val="both"/>
        <w:rPr>
          <w:rFonts w:ascii="Times New Roman" w:eastAsia="Times New Roman" w:hAnsi="Times New Roman"/>
          <w:sz w:val="28"/>
          <w:szCs w:val="28"/>
          <w:lang w:eastAsia="zh-CN"/>
        </w:rPr>
      </w:pPr>
    </w:p>
    <w:p w14:paraId="46DBDDAE" w14:textId="7BD4244A" w:rsidR="005153C8" w:rsidRDefault="005153C8" w:rsidP="008B0E84">
      <w:pPr>
        <w:pStyle w:val="aa"/>
        <w:ind w:left="567" w:hanging="567"/>
        <w:jc w:val="both"/>
        <w:rPr>
          <w:rFonts w:ascii="Times New Roman" w:eastAsia="Times New Roman" w:hAnsi="Times New Roman"/>
          <w:sz w:val="28"/>
          <w:szCs w:val="28"/>
          <w:lang w:eastAsia="zh-CN"/>
        </w:rPr>
      </w:pPr>
    </w:p>
    <w:p w14:paraId="1481210C" w14:textId="38DD8E12" w:rsidR="005153C8" w:rsidRDefault="005153C8" w:rsidP="008B0E84">
      <w:pPr>
        <w:pStyle w:val="aa"/>
        <w:ind w:left="567" w:hanging="567"/>
        <w:jc w:val="both"/>
        <w:rPr>
          <w:rFonts w:ascii="Times New Roman" w:eastAsia="Times New Roman" w:hAnsi="Times New Roman"/>
          <w:sz w:val="28"/>
          <w:szCs w:val="28"/>
          <w:lang w:eastAsia="zh-CN"/>
        </w:rPr>
      </w:pPr>
    </w:p>
    <w:p w14:paraId="26A011AC" w14:textId="65D2B1BF" w:rsidR="005153C8" w:rsidRDefault="005153C8" w:rsidP="008B0E84">
      <w:pPr>
        <w:pStyle w:val="aa"/>
        <w:ind w:left="567" w:hanging="567"/>
        <w:jc w:val="both"/>
        <w:rPr>
          <w:rFonts w:ascii="Times New Roman" w:eastAsia="Times New Roman" w:hAnsi="Times New Roman"/>
          <w:sz w:val="28"/>
          <w:szCs w:val="28"/>
          <w:lang w:eastAsia="zh-CN"/>
        </w:rPr>
      </w:pPr>
    </w:p>
    <w:p w14:paraId="5EF9EA6A" w14:textId="34A2D247" w:rsidR="005153C8" w:rsidRDefault="005153C8" w:rsidP="008B0E84">
      <w:pPr>
        <w:pStyle w:val="aa"/>
        <w:ind w:left="567" w:hanging="567"/>
        <w:jc w:val="both"/>
        <w:rPr>
          <w:rFonts w:ascii="Times New Roman" w:eastAsia="Times New Roman" w:hAnsi="Times New Roman"/>
          <w:sz w:val="28"/>
          <w:szCs w:val="28"/>
          <w:lang w:eastAsia="zh-CN"/>
        </w:rPr>
      </w:pPr>
    </w:p>
    <w:p w14:paraId="6569CB9A" w14:textId="26B4BCAC" w:rsidR="005153C8" w:rsidRDefault="005153C8" w:rsidP="008B0E84">
      <w:pPr>
        <w:pStyle w:val="aa"/>
        <w:ind w:left="567" w:hanging="567"/>
        <w:jc w:val="both"/>
        <w:rPr>
          <w:rFonts w:ascii="Times New Roman" w:eastAsia="Times New Roman" w:hAnsi="Times New Roman"/>
          <w:sz w:val="28"/>
          <w:szCs w:val="28"/>
          <w:lang w:eastAsia="zh-CN"/>
        </w:rPr>
      </w:pPr>
    </w:p>
    <w:p w14:paraId="7EB6D145" w14:textId="46874C83" w:rsidR="005153C8" w:rsidRDefault="005153C8" w:rsidP="008B0E84">
      <w:pPr>
        <w:pStyle w:val="aa"/>
        <w:ind w:left="567" w:hanging="567"/>
        <w:jc w:val="both"/>
        <w:rPr>
          <w:rFonts w:ascii="Times New Roman" w:eastAsia="Times New Roman" w:hAnsi="Times New Roman"/>
          <w:sz w:val="28"/>
          <w:szCs w:val="28"/>
          <w:lang w:eastAsia="zh-CN"/>
        </w:rPr>
      </w:pPr>
    </w:p>
    <w:p w14:paraId="4F8F0E96" w14:textId="3E2F77E5" w:rsidR="005153C8" w:rsidRDefault="005153C8" w:rsidP="008B0E84">
      <w:pPr>
        <w:pStyle w:val="aa"/>
        <w:ind w:left="567" w:hanging="567"/>
        <w:jc w:val="both"/>
        <w:rPr>
          <w:rFonts w:ascii="Times New Roman" w:eastAsia="Times New Roman" w:hAnsi="Times New Roman"/>
          <w:sz w:val="28"/>
          <w:szCs w:val="28"/>
          <w:lang w:eastAsia="zh-CN"/>
        </w:rPr>
      </w:pPr>
    </w:p>
    <w:p w14:paraId="3E175925" w14:textId="77777777" w:rsidR="005153C8" w:rsidRPr="008B0E84" w:rsidRDefault="005153C8" w:rsidP="008B0E84">
      <w:pPr>
        <w:pStyle w:val="aa"/>
        <w:ind w:left="567" w:hanging="567"/>
        <w:jc w:val="both"/>
        <w:rPr>
          <w:rFonts w:ascii="Times New Roman" w:eastAsia="Times New Roman" w:hAnsi="Times New Roman"/>
          <w:sz w:val="28"/>
          <w:szCs w:val="28"/>
          <w:lang w:eastAsia="zh-CN"/>
        </w:rPr>
      </w:pPr>
    </w:p>
    <w:p w14:paraId="412D2235" w14:textId="77777777" w:rsidR="00BD43C1" w:rsidRDefault="00BD43C1" w:rsidP="001E0FFB">
      <w:pPr>
        <w:ind w:firstLine="851"/>
        <w:jc w:val="center"/>
        <w:rPr>
          <w:b/>
          <w:sz w:val="28"/>
          <w:szCs w:val="28"/>
        </w:rPr>
      </w:pPr>
    </w:p>
    <w:p w14:paraId="7B862B29" w14:textId="77777777" w:rsidR="00BD43C1" w:rsidRDefault="00BD43C1" w:rsidP="001E0FFB">
      <w:pPr>
        <w:ind w:firstLine="851"/>
        <w:jc w:val="center"/>
        <w:rPr>
          <w:b/>
          <w:sz w:val="28"/>
          <w:szCs w:val="28"/>
        </w:rPr>
      </w:pPr>
    </w:p>
    <w:p w14:paraId="6532B0EA" w14:textId="77777777" w:rsidR="00BD43C1" w:rsidRDefault="00BD43C1" w:rsidP="001E0FFB">
      <w:pPr>
        <w:ind w:firstLine="851"/>
        <w:jc w:val="center"/>
        <w:rPr>
          <w:b/>
          <w:sz w:val="28"/>
          <w:szCs w:val="28"/>
        </w:rPr>
      </w:pPr>
    </w:p>
    <w:p w14:paraId="64B9E5EF" w14:textId="77777777" w:rsidR="00BD43C1" w:rsidRDefault="00BD43C1" w:rsidP="001E0FFB">
      <w:pPr>
        <w:ind w:firstLine="851"/>
        <w:jc w:val="center"/>
        <w:rPr>
          <w:b/>
          <w:sz w:val="28"/>
          <w:szCs w:val="28"/>
        </w:rPr>
      </w:pPr>
    </w:p>
    <w:p w14:paraId="4AB6F55D" w14:textId="77777777" w:rsidR="00BD43C1" w:rsidRDefault="00BD43C1" w:rsidP="001E0FFB">
      <w:pPr>
        <w:ind w:firstLine="851"/>
        <w:jc w:val="center"/>
        <w:rPr>
          <w:b/>
          <w:sz w:val="28"/>
          <w:szCs w:val="28"/>
        </w:rPr>
      </w:pPr>
    </w:p>
    <w:p w14:paraId="67EFCE12" w14:textId="77777777" w:rsidR="00BD43C1" w:rsidRDefault="00BD43C1" w:rsidP="001E0FFB">
      <w:pPr>
        <w:ind w:firstLine="851"/>
        <w:jc w:val="center"/>
        <w:rPr>
          <w:b/>
          <w:sz w:val="28"/>
          <w:szCs w:val="28"/>
        </w:rPr>
      </w:pPr>
    </w:p>
    <w:p w14:paraId="75C167D8" w14:textId="77777777" w:rsidR="00BD43C1" w:rsidRDefault="00BD43C1" w:rsidP="001E0FFB">
      <w:pPr>
        <w:ind w:firstLine="851"/>
        <w:jc w:val="center"/>
        <w:rPr>
          <w:b/>
          <w:sz w:val="28"/>
          <w:szCs w:val="28"/>
        </w:rPr>
      </w:pPr>
    </w:p>
    <w:p w14:paraId="17B9CB79" w14:textId="77777777" w:rsidR="00BD43C1" w:rsidRDefault="00BD43C1" w:rsidP="001E0FFB">
      <w:pPr>
        <w:ind w:firstLine="851"/>
        <w:jc w:val="center"/>
        <w:rPr>
          <w:b/>
          <w:sz w:val="28"/>
          <w:szCs w:val="28"/>
        </w:rPr>
      </w:pPr>
    </w:p>
    <w:p w14:paraId="4DBF9A20" w14:textId="77777777" w:rsidR="00BD43C1" w:rsidRDefault="00BD43C1" w:rsidP="001E0FFB">
      <w:pPr>
        <w:ind w:firstLine="851"/>
        <w:jc w:val="center"/>
        <w:rPr>
          <w:b/>
          <w:sz w:val="28"/>
          <w:szCs w:val="28"/>
        </w:rPr>
      </w:pPr>
    </w:p>
    <w:p w14:paraId="4A88AE2B" w14:textId="77777777" w:rsidR="00BD43C1" w:rsidRDefault="00BD43C1" w:rsidP="001E0FFB">
      <w:pPr>
        <w:ind w:firstLine="851"/>
        <w:jc w:val="center"/>
        <w:rPr>
          <w:b/>
          <w:sz w:val="28"/>
          <w:szCs w:val="28"/>
        </w:rPr>
      </w:pPr>
    </w:p>
    <w:p w14:paraId="788E7AB7" w14:textId="77777777" w:rsidR="00BD43C1" w:rsidRDefault="00BD43C1" w:rsidP="001E0FFB">
      <w:pPr>
        <w:ind w:firstLine="851"/>
        <w:jc w:val="center"/>
        <w:rPr>
          <w:b/>
          <w:sz w:val="28"/>
          <w:szCs w:val="28"/>
        </w:rPr>
      </w:pPr>
    </w:p>
    <w:p w14:paraId="0D06A92F" w14:textId="77777777" w:rsidR="00BD43C1" w:rsidRDefault="00BD43C1" w:rsidP="001E0FFB">
      <w:pPr>
        <w:ind w:firstLine="851"/>
        <w:jc w:val="center"/>
        <w:rPr>
          <w:b/>
          <w:sz w:val="28"/>
          <w:szCs w:val="28"/>
        </w:rPr>
      </w:pPr>
    </w:p>
    <w:p w14:paraId="5395165D" w14:textId="77777777" w:rsidR="00BD43C1" w:rsidRDefault="00BD43C1" w:rsidP="001E0FFB">
      <w:pPr>
        <w:ind w:firstLine="851"/>
        <w:jc w:val="center"/>
        <w:rPr>
          <w:b/>
          <w:sz w:val="28"/>
          <w:szCs w:val="28"/>
        </w:rPr>
      </w:pPr>
    </w:p>
    <w:p w14:paraId="1987C0A9" w14:textId="77777777" w:rsidR="00BD43C1" w:rsidRDefault="00BD43C1" w:rsidP="001E0FFB">
      <w:pPr>
        <w:ind w:firstLine="851"/>
        <w:jc w:val="center"/>
        <w:rPr>
          <w:b/>
          <w:sz w:val="28"/>
          <w:szCs w:val="28"/>
        </w:rPr>
      </w:pPr>
    </w:p>
    <w:p w14:paraId="609A05E0" w14:textId="77777777" w:rsidR="001E0FFB" w:rsidRPr="001E0FFB" w:rsidRDefault="001E0FFB" w:rsidP="001E0FFB">
      <w:pPr>
        <w:ind w:firstLine="851"/>
        <w:jc w:val="center"/>
        <w:rPr>
          <w:b/>
          <w:sz w:val="28"/>
          <w:szCs w:val="28"/>
        </w:rPr>
      </w:pPr>
      <w:r w:rsidRPr="001E0FFB">
        <w:rPr>
          <w:b/>
          <w:sz w:val="28"/>
          <w:szCs w:val="28"/>
        </w:rPr>
        <w:lastRenderedPageBreak/>
        <w:t>Отчет</w:t>
      </w:r>
    </w:p>
    <w:p w14:paraId="0FE0479B" w14:textId="23E6C0AD" w:rsidR="001E0FFB" w:rsidRDefault="001E0FFB" w:rsidP="001E0FFB">
      <w:pPr>
        <w:ind w:firstLine="851"/>
        <w:jc w:val="center"/>
        <w:rPr>
          <w:b/>
          <w:sz w:val="28"/>
          <w:szCs w:val="28"/>
        </w:rPr>
      </w:pPr>
      <w:r w:rsidRPr="001E0FFB">
        <w:rPr>
          <w:b/>
          <w:sz w:val="28"/>
          <w:szCs w:val="28"/>
        </w:rPr>
        <w:t>Министерства экономического развития и промышленности Республики Тыва по итогам деятельности за 202</w:t>
      </w:r>
      <w:r w:rsidR="004E066B">
        <w:rPr>
          <w:b/>
          <w:sz w:val="28"/>
          <w:szCs w:val="28"/>
        </w:rPr>
        <w:t>3</w:t>
      </w:r>
      <w:r w:rsidRPr="001E0FFB">
        <w:rPr>
          <w:b/>
          <w:sz w:val="28"/>
          <w:szCs w:val="28"/>
        </w:rPr>
        <w:t xml:space="preserve"> год и приоритетные направления на 202</w:t>
      </w:r>
      <w:r w:rsidR="004E066B">
        <w:rPr>
          <w:b/>
          <w:sz w:val="28"/>
          <w:szCs w:val="28"/>
        </w:rPr>
        <w:t>4</w:t>
      </w:r>
      <w:r w:rsidRPr="001E0FFB">
        <w:rPr>
          <w:b/>
          <w:sz w:val="28"/>
          <w:szCs w:val="28"/>
        </w:rPr>
        <w:t xml:space="preserve"> год</w:t>
      </w:r>
    </w:p>
    <w:p w14:paraId="667A6DBC" w14:textId="77777777" w:rsidR="004E066B" w:rsidRPr="001E0FFB" w:rsidRDefault="004E066B" w:rsidP="001E0FFB">
      <w:pPr>
        <w:ind w:firstLine="851"/>
        <w:jc w:val="center"/>
        <w:rPr>
          <w:b/>
          <w:sz w:val="28"/>
          <w:szCs w:val="28"/>
        </w:rPr>
      </w:pPr>
    </w:p>
    <w:p w14:paraId="2A27C7FF" w14:textId="77777777" w:rsidR="00780749" w:rsidRDefault="00780749" w:rsidP="00780749">
      <w:pPr>
        <w:ind w:firstLine="851"/>
        <w:jc w:val="both"/>
        <w:rPr>
          <w:sz w:val="28"/>
          <w:szCs w:val="28"/>
        </w:rPr>
      </w:pPr>
      <w:r w:rsidRPr="003338EE">
        <w:rPr>
          <w:sz w:val="28"/>
          <w:szCs w:val="28"/>
        </w:rPr>
        <w:t>Министерство экономического развития и промышленности Республики Тыва является органом исполнительной власти Республики Тыва, осуществляющим функции по выработке и реализации единой государственной социально-экономической политики на территории Республики Тыва и нормативно-правовому регулированию в области развития предпринимательской и инвестиционной деятельности, промышленности, государственно-частного партнерства, муниципально-частного партнерства в соответствующей части, определяет пути развития экономики и методы ее регулирования.</w:t>
      </w:r>
    </w:p>
    <w:p w14:paraId="1D479AF8" w14:textId="77777777" w:rsidR="004E066B" w:rsidRPr="004E066B" w:rsidRDefault="004E066B" w:rsidP="004E066B">
      <w:pPr>
        <w:widowControl w:val="0"/>
        <w:autoSpaceDE w:val="0"/>
        <w:autoSpaceDN w:val="0"/>
        <w:adjustRightInd w:val="0"/>
        <w:ind w:firstLine="709"/>
        <w:jc w:val="both"/>
        <w:rPr>
          <w:bCs/>
          <w:sz w:val="28"/>
          <w:szCs w:val="28"/>
        </w:rPr>
      </w:pPr>
      <w:r w:rsidRPr="004E066B">
        <w:rPr>
          <w:b/>
          <w:sz w:val="28"/>
          <w:szCs w:val="28"/>
        </w:rPr>
        <w:t>Приоритетными направлениями на 2023 год</w:t>
      </w:r>
      <w:r w:rsidRPr="004E066B">
        <w:rPr>
          <w:bCs/>
          <w:sz w:val="28"/>
          <w:szCs w:val="28"/>
        </w:rPr>
        <w:t xml:space="preserve"> были определены следующие направления:</w:t>
      </w:r>
    </w:p>
    <w:p w14:paraId="5F10CFDE" w14:textId="77777777" w:rsidR="004E066B" w:rsidRPr="004E066B" w:rsidRDefault="004E066B" w:rsidP="004E066B">
      <w:pPr>
        <w:widowControl w:val="0"/>
        <w:tabs>
          <w:tab w:val="left" w:pos="993"/>
        </w:tabs>
        <w:autoSpaceDE w:val="0"/>
        <w:autoSpaceDN w:val="0"/>
        <w:adjustRightInd w:val="0"/>
        <w:ind w:firstLine="709"/>
        <w:jc w:val="both"/>
        <w:rPr>
          <w:bCs/>
          <w:sz w:val="28"/>
          <w:szCs w:val="28"/>
        </w:rPr>
      </w:pPr>
      <w:r w:rsidRPr="004E066B">
        <w:rPr>
          <w:bCs/>
          <w:sz w:val="28"/>
          <w:szCs w:val="28"/>
        </w:rPr>
        <w:t>1)</w:t>
      </w:r>
      <w:r w:rsidRPr="004E066B">
        <w:rPr>
          <w:bCs/>
          <w:sz w:val="28"/>
          <w:szCs w:val="28"/>
        </w:rPr>
        <w:tab/>
        <w:t xml:space="preserve">стратегическое планирование, управление программами, реализацию Индивидуальной программы социально-экономического развития Республики Тыва на 2020-2024 годы; </w:t>
      </w:r>
    </w:p>
    <w:p w14:paraId="23036532" w14:textId="77777777" w:rsidR="004E066B" w:rsidRPr="004E066B" w:rsidRDefault="004E066B" w:rsidP="004E066B">
      <w:pPr>
        <w:widowControl w:val="0"/>
        <w:tabs>
          <w:tab w:val="left" w:pos="993"/>
        </w:tabs>
        <w:autoSpaceDE w:val="0"/>
        <w:autoSpaceDN w:val="0"/>
        <w:adjustRightInd w:val="0"/>
        <w:ind w:firstLine="709"/>
        <w:jc w:val="both"/>
        <w:rPr>
          <w:bCs/>
          <w:sz w:val="28"/>
          <w:szCs w:val="28"/>
        </w:rPr>
      </w:pPr>
      <w:r w:rsidRPr="004E066B">
        <w:rPr>
          <w:bCs/>
          <w:sz w:val="28"/>
          <w:szCs w:val="28"/>
        </w:rPr>
        <w:t>2)</w:t>
      </w:r>
      <w:r w:rsidRPr="004E066B">
        <w:rPr>
          <w:bCs/>
          <w:sz w:val="28"/>
          <w:szCs w:val="28"/>
        </w:rPr>
        <w:tab/>
        <w:t xml:space="preserve">развитие промышленности в Республике Тыва; </w:t>
      </w:r>
    </w:p>
    <w:p w14:paraId="544DF812" w14:textId="77777777" w:rsidR="004E066B" w:rsidRPr="004E066B" w:rsidRDefault="004E066B" w:rsidP="004E066B">
      <w:pPr>
        <w:widowControl w:val="0"/>
        <w:tabs>
          <w:tab w:val="left" w:pos="993"/>
        </w:tabs>
        <w:autoSpaceDE w:val="0"/>
        <w:autoSpaceDN w:val="0"/>
        <w:adjustRightInd w:val="0"/>
        <w:ind w:firstLine="709"/>
        <w:jc w:val="both"/>
        <w:rPr>
          <w:bCs/>
          <w:sz w:val="28"/>
          <w:szCs w:val="28"/>
        </w:rPr>
      </w:pPr>
      <w:r w:rsidRPr="004E066B">
        <w:rPr>
          <w:bCs/>
          <w:sz w:val="28"/>
          <w:szCs w:val="28"/>
        </w:rPr>
        <w:t>3)</w:t>
      </w:r>
      <w:r w:rsidRPr="004E066B">
        <w:rPr>
          <w:bCs/>
          <w:sz w:val="28"/>
          <w:szCs w:val="28"/>
        </w:rPr>
        <w:tab/>
        <w:t xml:space="preserve">улучшение инвестиционного климата в Республике Тыва; </w:t>
      </w:r>
    </w:p>
    <w:p w14:paraId="013062CC" w14:textId="77777777" w:rsidR="004E066B" w:rsidRPr="004E066B" w:rsidRDefault="004E066B" w:rsidP="004E066B">
      <w:pPr>
        <w:widowControl w:val="0"/>
        <w:tabs>
          <w:tab w:val="left" w:pos="993"/>
        </w:tabs>
        <w:autoSpaceDE w:val="0"/>
        <w:autoSpaceDN w:val="0"/>
        <w:adjustRightInd w:val="0"/>
        <w:ind w:firstLine="709"/>
        <w:jc w:val="both"/>
        <w:rPr>
          <w:bCs/>
          <w:sz w:val="28"/>
          <w:szCs w:val="28"/>
        </w:rPr>
      </w:pPr>
      <w:r w:rsidRPr="004E066B">
        <w:rPr>
          <w:bCs/>
          <w:sz w:val="28"/>
          <w:szCs w:val="28"/>
        </w:rPr>
        <w:t>4)</w:t>
      </w:r>
      <w:r w:rsidRPr="004E066B">
        <w:rPr>
          <w:bCs/>
          <w:sz w:val="28"/>
          <w:szCs w:val="28"/>
        </w:rPr>
        <w:tab/>
        <w:t>развитие малого и среднего предпринимательства в Республике Тыва в рамках реализации национального проекта «Малое и среднее предпринимательство и поддержка индивидуальной предпринимательской инициативы».</w:t>
      </w:r>
    </w:p>
    <w:p w14:paraId="4BB402FD" w14:textId="77777777" w:rsidR="004E066B" w:rsidRDefault="004E066B" w:rsidP="004E066B">
      <w:pPr>
        <w:widowControl w:val="0"/>
        <w:autoSpaceDE w:val="0"/>
        <w:autoSpaceDN w:val="0"/>
        <w:adjustRightInd w:val="0"/>
        <w:ind w:firstLine="709"/>
        <w:jc w:val="both"/>
        <w:rPr>
          <w:b/>
          <w:sz w:val="28"/>
          <w:szCs w:val="28"/>
        </w:rPr>
      </w:pPr>
    </w:p>
    <w:p w14:paraId="621BA329" w14:textId="2D8C2F87" w:rsidR="00F1017D" w:rsidRDefault="00F1017D" w:rsidP="004E066B">
      <w:pPr>
        <w:widowControl w:val="0"/>
        <w:autoSpaceDE w:val="0"/>
        <w:autoSpaceDN w:val="0"/>
        <w:adjustRightInd w:val="0"/>
        <w:ind w:firstLine="709"/>
        <w:jc w:val="both"/>
        <w:rPr>
          <w:b/>
          <w:sz w:val="28"/>
          <w:szCs w:val="28"/>
        </w:rPr>
      </w:pPr>
      <w:r w:rsidRPr="00F1017D">
        <w:rPr>
          <w:b/>
          <w:sz w:val="28"/>
          <w:szCs w:val="28"/>
        </w:rPr>
        <w:t>Инвестиции</w:t>
      </w:r>
      <w:r w:rsidR="0097263F">
        <w:rPr>
          <w:b/>
          <w:sz w:val="28"/>
          <w:szCs w:val="28"/>
        </w:rPr>
        <w:t xml:space="preserve">. </w:t>
      </w:r>
    </w:p>
    <w:p w14:paraId="325F9252" w14:textId="478B094F" w:rsidR="0097263F" w:rsidRPr="0097263F" w:rsidRDefault="0097263F" w:rsidP="0097263F">
      <w:pPr>
        <w:widowControl w:val="0"/>
        <w:autoSpaceDE w:val="0"/>
        <w:autoSpaceDN w:val="0"/>
        <w:adjustRightInd w:val="0"/>
        <w:ind w:firstLine="709"/>
        <w:jc w:val="both"/>
        <w:rPr>
          <w:color w:val="000000"/>
          <w:sz w:val="28"/>
          <w:szCs w:val="28"/>
        </w:rPr>
      </w:pPr>
      <w:r w:rsidRPr="0097263F">
        <w:rPr>
          <w:sz w:val="28"/>
          <w:szCs w:val="28"/>
        </w:rPr>
        <w:t xml:space="preserve">В 2023 году </w:t>
      </w:r>
      <w:r w:rsidRPr="0097263F">
        <w:rPr>
          <w:color w:val="000000"/>
          <w:sz w:val="28"/>
          <w:szCs w:val="28"/>
        </w:rPr>
        <w:t xml:space="preserve"> продолжена работа по повышению эффективности использования инвестиционных ресурсов для развития экономики и социальной среды региона.</w:t>
      </w:r>
    </w:p>
    <w:p w14:paraId="177D2AB5" w14:textId="25398A1E" w:rsidR="0097263F" w:rsidRPr="0097263F" w:rsidRDefault="0097263F" w:rsidP="0097263F">
      <w:pPr>
        <w:widowControl w:val="0"/>
        <w:autoSpaceDE w:val="0"/>
        <w:autoSpaceDN w:val="0"/>
        <w:adjustRightInd w:val="0"/>
        <w:ind w:firstLine="709"/>
        <w:jc w:val="both"/>
        <w:rPr>
          <w:color w:val="000000"/>
          <w:sz w:val="28"/>
          <w:szCs w:val="28"/>
        </w:rPr>
      </w:pPr>
      <w:r w:rsidRPr="0097263F">
        <w:rPr>
          <w:color w:val="000000"/>
          <w:sz w:val="28"/>
          <w:szCs w:val="28"/>
        </w:rPr>
        <w:t>По прогнозным данным объем инвестиций в основной капитал за 2023 г. составят около 19,7 млрд. рублей, из которых 8,9 млрд. рублей – частные инвестиции.</w:t>
      </w:r>
    </w:p>
    <w:p w14:paraId="37DC3034" w14:textId="77777777" w:rsidR="0097263F" w:rsidRPr="0097263F" w:rsidRDefault="0097263F" w:rsidP="0097263F">
      <w:pPr>
        <w:ind w:firstLine="709"/>
        <w:jc w:val="both"/>
        <w:rPr>
          <w:sz w:val="28"/>
          <w:szCs w:val="28"/>
          <w:lang w:eastAsia="ru-RU"/>
        </w:rPr>
      </w:pPr>
      <w:r w:rsidRPr="0097263F">
        <w:rPr>
          <w:b/>
          <w:i/>
          <w:sz w:val="28"/>
          <w:szCs w:val="28"/>
          <w:lang w:eastAsia="ru-RU"/>
        </w:rPr>
        <w:t>По показателю ВДЛ «</w:t>
      </w:r>
      <w:r w:rsidRPr="0097263F">
        <w:rPr>
          <w:sz w:val="28"/>
          <w:szCs w:val="28"/>
          <w:lang w:eastAsia="ru-RU"/>
        </w:rPr>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14:paraId="15321B8D" w14:textId="77777777" w:rsidR="0097263F" w:rsidRPr="0097263F" w:rsidRDefault="0097263F" w:rsidP="0097263F">
      <w:pPr>
        <w:ind w:firstLine="708"/>
        <w:jc w:val="both"/>
        <w:rPr>
          <w:rFonts w:eastAsia="Calibri"/>
          <w:i/>
          <w:color w:val="000000"/>
          <w:sz w:val="28"/>
          <w:szCs w:val="28"/>
          <w:lang w:eastAsia="en-US"/>
        </w:rPr>
      </w:pPr>
      <w:r w:rsidRPr="0097263F">
        <w:rPr>
          <w:rFonts w:eastAsia="Calibri"/>
          <w:b/>
          <w:color w:val="000000"/>
          <w:sz w:val="28"/>
          <w:szCs w:val="28"/>
          <w:lang w:eastAsia="en-US"/>
        </w:rPr>
        <w:t>Целевое значение показателя на 2023 г. – 102,3%</w:t>
      </w:r>
      <w:r w:rsidRPr="0097263F">
        <w:rPr>
          <w:rFonts w:eastAsia="Calibri"/>
          <w:color w:val="000000"/>
          <w:sz w:val="28"/>
          <w:szCs w:val="28"/>
          <w:lang w:eastAsia="en-US"/>
        </w:rPr>
        <w:t xml:space="preserve"> к уровню 2020 г. </w:t>
      </w:r>
      <w:r w:rsidRPr="0097263F">
        <w:rPr>
          <w:rFonts w:eastAsia="Calibri"/>
          <w:i/>
          <w:color w:val="000000"/>
          <w:sz w:val="28"/>
          <w:szCs w:val="28"/>
          <w:lang w:eastAsia="en-US"/>
        </w:rPr>
        <w:t>(здесь важно отметить, что для расчета ВДЛ базовым годом определен – 2020 г., в</w:t>
      </w:r>
      <w:r w:rsidRPr="0097263F">
        <w:rPr>
          <w:rFonts w:eastAsia="Calibri"/>
          <w:b/>
          <w:i/>
          <w:color w:val="000000"/>
          <w:sz w:val="28"/>
          <w:szCs w:val="28"/>
          <w:lang w:eastAsia="en-US"/>
        </w:rPr>
        <w:t> </w:t>
      </w:r>
      <w:r w:rsidRPr="0097263F">
        <w:rPr>
          <w:rFonts w:eastAsia="Calibri"/>
          <w:i/>
          <w:color w:val="000000"/>
          <w:sz w:val="28"/>
          <w:szCs w:val="28"/>
          <w:lang w:eastAsia="en-US"/>
        </w:rPr>
        <w:t xml:space="preserve">котором наблюдалось максимальное абсолютное значение объема инвестиций в основной капитал с 2012 г.) </w:t>
      </w:r>
    </w:p>
    <w:p w14:paraId="3E57AFD6" w14:textId="77777777" w:rsidR="0097263F" w:rsidRPr="00515706" w:rsidRDefault="0097263F" w:rsidP="0097263F">
      <w:pPr>
        <w:ind w:firstLine="708"/>
        <w:jc w:val="both"/>
        <w:rPr>
          <w:rFonts w:eastAsia="Calibri"/>
          <w:i/>
          <w:color w:val="000000"/>
          <w:sz w:val="27"/>
          <w:szCs w:val="27"/>
          <w:lang w:eastAsia="en-US"/>
        </w:rPr>
      </w:pPr>
      <w:r w:rsidRPr="00EC1CBD">
        <w:rPr>
          <w:b/>
          <w:i/>
          <w:color w:val="000000"/>
          <w:u w:val="single"/>
        </w:rPr>
        <w:t>Справочно:</w:t>
      </w:r>
      <w:r w:rsidRPr="00EC1CBD">
        <w:rPr>
          <w:color w:val="000000"/>
        </w:rPr>
        <w:t xml:space="preserve"> показатель </w:t>
      </w:r>
      <w:r w:rsidRPr="00EC1CBD">
        <w:rPr>
          <w:i/>
          <w:color w:val="000000"/>
        </w:rPr>
        <w:t>«</w:t>
      </w:r>
      <w:r w:rsidRPr="00EC1CBD">
        <w:rPr>
          <w:i/>
          <w:lang w:eastAsia="ru-RU"/>
        </w:rPr>
        <w:t xml:space="preserve">темп </w:t>
      </w:r>
      <w:r w:rsidRPr="00EC1CBD">
        <w:rPr>
          <w:rFonts w:eastAsia="Calibri"/>
          <w:bCs/>
          <w:i/>
          <w:lang w:eastAsia="ru-RU"/>
        </w:rPr>
        <w:t>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r w:rsidRPr="00EC1CBD">
        <w:rPr>
          <w:rFonts w:eastAsia="Calibri"/>
          <w:bCs/>
          <w:lang w:eastAsia="ru-RU"/>
        </w:rPr>
        <w:t xml:space="preserve"> в рамках Указа Президента РФ №68 от 04.02.2021г. за 2023г. оценка – </w:t>
      </w:r>
      <w:r w:rsidRPr="00EC1CBD">
        <w:rPr>
          <w:rFonts w:eastAsia="Calibri"/>
          <w:b/>
          <w:bCs/>
          <w:lang w:eastAsia="ru-RU"/>
        </w:rPr>
        <w:t>10,2</w:t>
      </w:r>
      <w:r w:rsidRPr="00EC1CBD">
        <w:rPr>
          <w:rFonts w:eastAsia="Calibri"/>
          <w:bCs/>
          <w:lang w:eastAsia="ru-RU"/>
        </w:rPr>
        <w:t xml:space="preserve"> млрд. руб. или не более 60% </w:t>
      </w:r>
      <w:r w:rsidRPr="00EC1CBD">
        <w:rPr>
          <w:rFonts w:eastAsia="Calibri"/>
          <w:bCs/>
          <w:i/>
          <w:lang w:eastAsia="ru-RU"/>
        </w:rPr>
        <w:t>(2022г. – 8734,9</w:t>
      </w:r>
      <w:r>
        <w:rPr>
          <w:rStyle w:val="af3"/>
          <w:rFonts w:eastAsia="Calibri"/>
          <w:bCs/>
          <w:i/>
          <w:lang w:eastAsia="ru-RU"/>
        </w:rPr>
        <w:footnoteReference w:id="1"/>
      </w:r>
      <w:r w:rsidRPr="00EC1CBD">
        <w:rPr>
          <w:rFonts w:eastAsia="Calibri"/>
          <w:bCs/>
          <w:i/>
          <w:lang w:eastAsia="ru-RU"/>
        </w:rPr>
        <w:t xml:space="preserve"> млн. руб. (48,9%), 2021 г. – 10201,5 млн. руб. (66,2%), 2020г. - 13956,5 млн. руб. (100% база)).</w:t>
      </w:r>
    </w:p>
    <w:p w14:paraId="450186C0" w14:textId="77777777" w:rsidR="0097263F" w:rsidRDefault="0097263F" w:rsidP="0097263F">
      <w:pPr>
        <w:widowControl w:val="0"/>
        <w:autoSpaceDE w:val="0"/>
        <w:autoSpaceDN w:val="0"/>
        <w:adjustRightInd w:val="0"/>
        <w:ind w:firstLine="709"/>
        <w:jc w:val="both"/>
        <w:rPr>
          <w:color w:val="000000"/>
          <w:sz w:val="27"/>
          <w:szCs w:val="27"/>
        </w:rPr>
      </w:pPr>
    </w:p>
    <w:p w14:paraId="669B3DB4" w14:textId="77777777" w:rsidR="0097263F" w:rsidRPr="0097263F" w:rsidRDefault="0097263F" w:rsidP="0097263F">
      <w:pPr>
        <w:jc w:val="center"/>
        <w:rPr>
          <w:rFonts w:eastAsia="Calibri"/>
          <w:b/>
          <w:sz w:val="28"/>
          <w:szCs w:val="28"/>
        </w:rPr>
      </w:pPr>
      <w:r w:rsidRPr="0097263F">
        <w:rPr>
          <w:rFonts w:eastAsia="Calibri"/>
          <w:b/>
          <w:sz w:val="28"/>
          <w:szCs w:val="28"/>
        </w:rPr>
        <w:t>Объем инвестиций в основной капитал, млн. руб.</w:t>
      </w:r>
    </w:p>
    <w:p w14:paraId="6C9B06F1" w14:textId="77777777" w:rsidR="0097263F" w:rsidRDefault="0097263F" w:rsidP="0097263F">
      <w:pPr>
        <w:ind w:firstLine="709"/>
        <w:jc w:val="center"/>
        <w:rPr>
          <w:rFonts w:eastAsia="Calibri"/>
          <w:i/>
        </w:rPr>
      </w:pPr>
    </w:p>
    <w:p w14:paraId="1266429D" w14:textId="77777777" w:rsidR="0097263F" w:rsidRDefault="0097263F" w:rsidP="0097263F">
      <w:pPr>
        <w:jc w:val="both"/>
        <w:rPr>
          <w:rFonts w:eastAsia="Calibri"/>
          <w:i/>
        </w:rPr>
      </w:pPr>
      <w:r>
        <w:rPr>
          <w:noProof/>
        </w:rPr>
        <w:lastRenderedPageBreak/>
        <w:drawing>
          <wp:inline distT="0" distB="0" distL="0" distR="0" wp14:anchorId="49F0F737" wp14:editId="3C48DC09">
            <wp:extent cx="6305107" cy="2182495"/>
            <wp:effectExtent l="0" t="0" r="635" b="8255"/>
            <wp:docPr id="1" name="Диаграмма 1">
              <a:extLst xmlns:a="http://schemas.openxmlformats.org/drawingml/2006/main">
                <a:ext uri="{FF2B5EF4-FFF2-40B4-BE49-F238E27FC236}">
                  <a16:creationId xmlns:a16="http://schemas.microsoft.com/office/drawing/2014/main" id="{C5133663-9AB1-44F5-A17E-4D9A6FBAD6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8164CA2" w14:textId="77777777" w:rsidR="0097263F" w:rsidRDefault="0097263F" w:rsidP="0097263F">
      <w:pPr>
        <w:jc w:val="both"/>
        <w:rPr>
          <w:rFonts w:eastAsia="Calibri"/>
          <w:i/>
        </w:rPr>
      </w:pPr>
    </w:p>
    <w:p w14:paraId="0A86ED9F" w14:textId="77777777" w:rsidR="0097263F" w:rsidRDefault="0097263F" w:rsidP="0097263F">
      <w:pPr>
        <w:widowControl w:val="0"/>
        <w:autoSpaceDE w:val="0"/>
        <w:autoSpaceDN w:val="0"/>
        <w:adjustRightInd w:val="0"/>
        <w:ind w:firstLine="709"/>
        <w:jc w:val="both"/>
        <w:rPr>
          <w:color w:val="000000"/>
          <w:sz w:val="27"/>
          <w:szCs w:val="27"/>
        </w:rPr>
      </w:pPr>
    </w:p>
    <w:p w14:paraId="7556AF85" w14:textId="77777777" w:rsidR="0097263F" w:rsidRPr="0097263F" w:rsidRDefault="0097263F" w:rsidP="0097263F">
      <w:pPr>
        <w:widowControl w:val="0"/>
        <w:autoSpaceDE w:val="0"/>
        <w:autoSpaceDN w:val="0"/>
        <w:adjustRightInd w:val="0"/>
        <w:ind w:firstLine="709"/>
        <w:jc w:val="both"/>
        <w:rPr>
          <w:color w:val="000000"/>
          <w:sz w:val="28"/>
          <w:szCs w:val="28"/>
        </w:rPr>
      </w:pPr>
      <w:r w:rsidRPr="0097263F">
        <w:rPr>
          <w:rFonts w:eastAsia="Calibri"/>
          <w:sz w:val="28"/>
          <w:szCs w:val="28"/>
        </w:rPr>
        <w:t xml:space="preserve">По итогам </w:t>
      </w:r>
      <w:r w:rsidRPr="0097263F">
        <w:rPr>
          <w:rFonts w:eastAsia="Calibri"/>
          <w:b/>
          <w:sz w:val="28"/>
          <w:szCs w:val="28"/>
        </w:rPr>
        <w:t>9 месяцев 2023 г.</w:t>
      </w:r>
      <w:r w:rsidRPr="0097263F">
        <w:rPr>
          <w:rFonts w:eastAsia="Calibri"/>
          <w:sz w:val="28"/>
          <w:szCs w:val="28"/>
        </w:rPr>
        <w:t xml:space="preserve"> объем инвестиций в основной капитал за исключением бюджетных ассигнований из федерального бюджета составляет </w:t>
      </w:r>
      <w:r w:rsidRPr="0097263F">
        <w:rPr>
          <w:rFonts w:eastAsia="Calibri"/>
          <w:b/>
          <w:bCs/>
          <w:sz w:val="28"/>
          <w:szCs w:val="28"/>
        </w:rPr>
        <w:t>6 230,9</w:t>
      </w:r>
      <w:r w:rsidRPr="0097263F">
        <w:rPr>
          <w:rFonts w:eastAsia="Calibri"/>
          <w:b/>
          <w:sz w:val="28"/>
          <w:szCs w:val="28"/>
        </w:rPr>
        <w:t xml:space="preserve"> млн. рублей.</w:t>
      </w:r>
      <w:r w:rsidRPr="0097263F">
        <w:rPr>
          <w:rFonts w:eastAsia="Calibri"/>
          <w:sz w:val="28"/>
          <w:szCs w:val="28"/>
        </w:rPr>
        <w:t xml:space="preserve"> Ожидаемое значение </w:t>
      </w:r>
      <w:r w:rsidRPr="0097263F">
        <w:rPr>
          <w:rFonts w:eastAsia="Calibri"/>
          <w:iCs/>
          <w:color w:val="000000"/>
          <w:sz w:val="28"/>
          <w:szCs w:val="28"/>
          <w:lang w:eastAsia="en-US"/>
        </w:rPr>
        <w:t xml:space="preserve">по итогам 2023 г. </w:t>
      </w:r>
      <w:r w:rsidRPr="0097263F">
        <w:rPr>
          <w:rFonts w:eastAsia="Calibri"/>
          <w:sz w:val="28"/>
          <w:szCs w:val="28"/>
        </w:rPr>
        <w:t xml:space="preserve">– </w:t>
      </w:r>
      <w:r w:rsidRPr="0097263F">
        <w:rPr>
          <w:rFonts w:eastAsia="Calibri"/>
          <w:iCs/>
          <w:color w:val="000000"/>
          <w:sz w:val="28"/>
          <w:szCs w:val="28"/>
          <w:lang w:eastAsia="en-US"/>
        </w:rPr>
        <w:t>не более 60%</w:t>
      </w:r>
      <w:r w:rsidRPr="0097263F">
        <w:rPr>
          <w:rFonts w:eastAsia="Calibri"/>
          <w:sz w:val="28"/>
          <w:szCs w:val="28"/>
        </w:rPr>
        <w:t xml:space="preserve"> к АППГ 2020 года.</w:t>
      </w:r>
      <w:r w:rsidRPr="0097263F">
        <w:rPr>
          <w:sz w:val="28"/>
          <w:szCs w:val="28"/>
          <w:lang w:eastAsia="ru-RU"/>
        </w:rPr>
        <w:t xml:space="preserve"> </w:t>
      </w:r>
      <w:r w:rsidRPr="0097263F">
        <w:rPr>
          <w:color w:val="000000" w:themeColor="text1"/>
          <w:sz w:val="28"/>
          <w:szCs w:val="28"/>
        </w:rPr>
        <w:t>Для сравнения, за аналогичный период 2020 г. (базовый год) компаниями инвестировано порядка 10 000 млн.</w:t>
      </w:r>
      <w:r w:rsidRPr="0097263F">
        <w:rPr>
          <w:i/>
          <w:color w:val="000000" w:themeColor="text1"/>
          <w:sz w:val="28"/>
          <w:szCs w:val="28"/>
        </w:rPr>
        <w:t xml:space="preserve"> </w:t>
      </w:r>
      <w:r w:rsidRPr="0097263F">
        <w:rPr>
          <w:color w:val="000000" w:themeColor="text1"/>
          <w:sz w:val="28"/>
          <w:szCs w:val="28"/>
        </w:rPr>
        <w:t>рублей.</w:t>
      </w:r>
    </w:p>
    <w:p w14:paraId="19987B74" w14:textId="77777777" w:rsidR="0097263F" w:rsidRPr="0097263F" w:rsidRDefault="0097263F" w:rsidP="0097263F">
      <w:pPr>
        <w:ind w:firstLine="708"/>
        <w:jc w:val="both"/>
        <w:rPr>
          <w:color w:val="000000"/>
          <w:sz w:val="28"/>
          <w:szCs w:val="28"/>
        </w:rPr>
      </w:pPr>
      <w:r w:rsidRPr="0097263F">
        <w:rPr>
          <w:color w:val="000000"/>
          <w:sz w:val="28"/>
          <w:szCs w:val="28"/>
        </w:rPr>
        <w:t>В Республике Тыва основные частные инвестиционные вложения поступают от деятельности крупных инвестиционных горнодобывающих компаний. Основной период обновления и приобретения внеоборотных активов крупными инвесторами приходился на 2017 - 2020 гг.</w:t>
      </w:r>
    </w:p>
    <w:p w14:paraId="09C4C79E" w14:textId="77777777" w:rsidR="0097263F" w:rsidRPr="0097263F" w:rsidRDefault="0097263F" w:rsidP="0097263F">
      <w:pPr>
        <w:ind w:right="-143" w:firstLine="567"/>
        <w:jc w:val="both"/>
        <w:rPr>
          <w:iCs/>
          <w:sz w:val="28"/>
          <w:szCs w:val="28"/>
          <w:lang w:eastAsia="ru-RU"/>
        </w:rPr>
      </w:pPr>
      <w:r w:rsidRPr="0097263F">
        <w:rPr>
          <w:sz w:val="28"/>
          <w:szCs w:val="28"/>
          <w:lang w:eastAsia="ru-RU"/>
        </w:rPr>
        <w:t>Объем инвестиций крупных инвестиционных компаний за 2023 г. составил – 3,65 млрд. рублей,</w:t>
      </w:r>
      <w:r w:rsidRPr="0097263F">
        <w:rPr>
          <w:i/>
          <w:iCs/>
          <w:sz w:val="28"/>
          <w:szCs w:val="28"/>
          <w:lang w:eastAsia="ru-RU"/>
        </w:rPr>
        <w:t xml:space="preserve"> </w:t>
      </w:r>
      <w:r w:rsidRPr="0097263F">
        <w:rPr>
          <w:iCs/>
          <w:sz w:val="28"/>
          <w:szCs w:val="28"/>
          <w:lang w:eastAsia="ru-RU"/>
        </w:rPr>
        <w:t>в том числе:</w:t>
      </w:r>
    </w:p>
    <w:p w14:paraId="5D2AADE5" w14:textId="77777777" w:rsidR="0097263F" w:rsidRPr="0097263F" w:rsidRDefault="0097263F" w:rsidP="0097263F">
      <w:pPr>
        <w:widowControl w:val="0"/>
        <w:shd w:val="clear" w:color="auto" w:fill="D9D9D9"/>
        <w:autoSpaceDE w:val="0"/>
        <w:autoSpaceDN w:val="0"/>
        <w:adjustRightInd w:val="0"/>
        <w:ind w:right="-143" w:firstLine="567"/>
        <w:jc w:val="both"/>
        <w:rPr>
          <w:sz w:val="28"/>
          <w:szCs w:val="28"/>
          <w:lang w:eastAsia="ru-RU"/>
        </w:rPr>
      </w:pPr>
      <w:r w:rsidRPr="0097263F">
        <w:rPr>
          <w:sz w:val="28"/>
          <w:szCs w:val="28"/>
          <w:lang w:eastAsia="ru-RU"/>
        </w:rPr>
        <w:t>ООО «Голевская ГРК» за 2023 г. – 1 621,03 млн. руб. (</w:t>
      </w:r>
      <w:r w:rsidRPr="0097263F">
        <w:rPr>
          <w:i/>
          <w:iCs/>
          <w:sz w:val="28"/>
          <w:szCs w:val="28"/>
          <w:lang w:eastAsia="ru-RU"/>
        </w:rPr>
        <w:t>за 2022 г. – 747,92 млн. руб.</w:t>
      </w:r>
      <w:r w:rsidRPr="0097263F">
        <w:rPr>
          <w:sz w:val="28"/>
          <w:szCs w:val="28"/>
          <w:lang w:eastAsia="ru-RU"/>
        </w:rPr>
        <w:t>);</w:t>
      </w:r>
    </w:p>
    <w:p w14:paraId="495E1E8E" w14:textId="77777777" w:rsidR="0097263F" w:rsidRPr="0097263F" w:rsidRDefault="0097263F" w:rsidP="0097263F">
      <w:pPr>
        <w:widowControl w:val="0"/>
        <w:shd w:val="clear" w:color="auto" w:fill="D9D9D9"/>
        <w:autoSpaceDE w:val="0"/>
        <w:autoSpaceDN w:val="0"/>
        <w:adjustRightInd w:val="0"/>
        <w:ind w:right="-143" w:firstLine="567"/>
        <w:jc w:val="both"/>
        <w:rPr>
          <w:iCs/>
          <w:sz w:val="28"/>
          <w:szCs w:val="28"/>
          <w:lang w:eastAsia="ru-RU"/>
        </w:rPr>
      </w:pPr>
      <w:r w:rsidRPr="0097263F">
        <w:rPr>
          <w:sz w:val="28"/>
          <w:szCs w:val="28"/>
          <w:lang w:eastAsia="ru-RU"/>
        </w:rPr>
        <w:t>ООО «Лунсин» за 2023 г. – 950,61 млн. руб. (</w:t>
      </w:r>
      <w:r w:rsidRPr="0097263F">
        <w:rPr>
          <w:i/>
          <w:iCs/>
          <w:sz w:val="28"/>
          <w:szCs w:val="28"/>
          <w:lang w:eastAsia="ru-RU"/>
        </w:rPr>
        <w:t>за 2022 г. – 1 024,21 млн. руб.</w:t>
      </w:r>
      <w:r w:rsidRPr="0097263F">
        <w:rPr>
          <w:sz w:val="28"/>
          <w:szCs w:val="28"/>
          <w:lang w:eastAsia="ru-RU"/>
        </w:rPr>
        <w:t>)</w:t>
      </w:r>
      <w:r w:rsidRPr="0097263F">
        <w:rPr>
          <w:iCs/>
          <w:sz w:val="28"/>
          <w:szCs w:val="28"/>
          <w:lang w:eastAsia="ru-RU"/>
        </w:rPr>
        <w:t>;</w:t>
      </w:r>
    </w:p>
    <w:p w14:paraId="3AC70ACC" w14:textId="77777777" w:rsidR="0097263F" w:rsidRPr="0097263F" w:rsidRDefault="0097263F" w:rsidP="0097263F">
      <w:pPr>
        <w:widowControl w:val="0"/>
        <w:shd w:val="clear" w:color="auto" w:fill="D9D9D9"/>
        <w:autoSpaceDE w:val="0"/>
        <w:autoSpaceDN w:val="0"/>
        <w:adjustRightInd w:val="0"/>
        <w:ind w:right="-143" w:firstLine="567"/>
        <w:jc w:val="both"/>
        <w:rPr>
          <w:iCs/>
          <w:sz w:val="28"/>
          <w:szCs w:val="28"/>
          <w:lang w:eastAsia="ru-RU"/>
        </w:rPr>
      </w:pPr>
      <w:r w:rsidRPr="0097263F">
        <w:rPr>
          <w:sz w:val="28"/>
          <w:szCs w:val="28"/>
          <w:lang w:eastAsia="ru-RU"/>
        </w:rPr>
        <w:t xml:space="preserve">ООО УК «Межегейуголь» </w:t>
      </w:r>
      <w:bookmarkStart w:id="0" w:name="_Hlk155798044"/>
      <w:r w:rsidRPr="0097263F">
        <w:rPr>
          <w:sz w:val="28"/>
          <w:szCs w:val="28"/>
          <w:lang w:eastAsia="ru-RU"/>
        </w:rPr>
        <w:t xml:space="preserve">за 2023 г. </w:t>
      </w:r>
      <w:bookmarkEnd w:id="0"/>
      <w:r w:rsidRPr="0097263F">
        <w:rPr>
          <w:sz w:val="28"/>
          <w:szCs w:val="28"/>
          <w:lang w:eastAsia="ru-RU"/>
        </w:rPr>
        <w:t xml:space="preserve">– 356,58 млн. руб. </w:t>
      </w:r>
      <w:r w:rsidRPr="0097263F">
        <w:rPr>
          <w:iCs/>
          <w:sz w:val="28"/>
          <w:szCs w:val="28"/>
          <w:lang w:eastAsia="ru-RU"/>
        </w:rPr>
        <w:t>(</w:t>
      </w:r>
      <w:r w:rsidRPr="0097263F">
        <w:rPr>
          <w:i/>
          <w:sz w:val="28"/>
          <w:szCs w:val="28"/>
          <w:lang w:eastAsia="ru-RU"/>
        </w:rPr>
        <w:t>за 2022 г. – 427,25 млн. руб.</w:t>
      </w:r>
      <w:r w:rsidRPr="0097263F">
        <w:rPr>
          <w:iCs/>
          <w:sz w:val="28"/>
          <w:szCs w:val="28"/>
          <w:lang w:eastAsia="ru-RU"/>
        </w:rPr>
        <w:t>)</w:t>
      </w:r>
    </w:p>
    <w:p w14:paraId="00F60C74" w14:textId="77777777" w:rsidR="0097263F" w:rsidRPr="0097263F" w:rsidRDefault="0097263F" w:rsidP="0097263F">
      <w:pPr>
        <w:widowControl w:val="0"/>
        <w:shd w:val="clear" w:color="auto" w:fill="D9D9D9"/>
        <w:autoSpaceDE w:val="0"/>
        <w:autoSpaceDN w:val="0"/>
        <w:adjustRightInd w:val="0"/>
        <w:ind w:right="-143" w:firstLine="567"/>
        <w:jc w:val="both"/>
        <w:rPr>
          <w:iCs/>
          <w:sz w:val="28"/>
          <w:szCs w:val="28"/>
          <w:lang w:eastAsia="ru-RU"/>
        </w:rPr>
      </w:pPr>
      <w:r w:rsidRPr="0097263F">
        <w:rPr>
          <w:sz w:val="28"/>
          <w:szCs w:val="28"/>
          <w:lang w:eastAsia="ru-RU"/>
        </w:rPr>
        <w:t>ООО «Тувинская горнорудная компания» за 2023 г. – 170,36 млн. руб.</w:t>
      </w:r>
      <w:r w:rsidRPr="0097263F">
        <w:rPr>
          <w:iCs/>
          <w:sz w:val="28"/>
          <w:szCs w:val="28"/>
          <w:lang w:eastAsia="ru-RU"/>
        </w:rPr>
        <w:t xml:space="preserve"> (</w:t>
      </w:r>
      <w:r w:rsidRPr="0097263F">
        <w:rPr>
          <w:i/>
          <w:sz w:val="28"/>
          <w:szCs w:val="28"/>
          <w:lang w:eastAsia="ru-RU"/>
        </w:rPr>
        <w:t>за 2022 г. – 384,49 млн. руб.</w:t>
      </w:r>
      <w:r w:rsidRPr="0097263F">
        <w:rPr>
          <w:sz w:val="28"/>
          <w:szCs w:val="28"/>
          <w:lang w:eastAsia="ru-RU"/>
        </w:rPr>
        <w:t>);</w:t>
      </w:r>
    </w:p>
    <w:p w14:paraId="7A487788" w14:textId="77777777" w:rsidR="0097263F" w:rsidRPr="0097263F" w:rsidRDefault="0097263F" w:rsidP="0097263F">
      <w:pPr>
        <w:widowControl w:val="0"/>
        <w:shd w:val="clear" w:color="auto" w:fill="D9D9D9"/>
        <w:autoSpaceDE w:val="0"/>
        <w:autoSpaceDN w:val="0"/>
        <w:adjustRightInd w:val="0"/>
        <w:ind w:right="-143" w:firstLine="567"/>
        <w:jc w:val="both"/>
        <w:rPr>
          <w:sz w:val="28"/>
          <w:szCs w:val="28"/>
          <w:lang w:eastAsia="ru-RU"/>
        </w:rPr>
      </w:pPr>
      <w:r w:rsidRPr="0097263F">
        <w:rPr>
          <w:sz w:val="28"/>
          <w:szCs w:val="28"/>
          <w:lang w:eastAsia="ru-RU"/>
        </w:rPr>
        <w:t>ООО «Тардан Голд» за 2023 г. – 18,9 млн. руб. (</w:t>
      </w:r>
      <w:r w:rsidRPr="0097263F">
        <w:rPr>
          <w:i/>
          <w:iCs/>
          <w:sz w:val="28"/>
          <w:szCs w:val="28"/>
          <w:lang w:eastAsia="ru-RU"/>
        </w:rPr>
        <w:t>за 2022 г. – 70,05 млн.руб.</w:t>
      </w:r>
      <w:r w:rsidRPr="0097263F">
        <w:rPr>
          <w:sz w:val="28"/>
          <w:szCs w:val="28"/>
          <w:lang w:eastAsia="ru-RU"/>
        </w:rPr>
        <w:t>);</w:t>
      </w:r>
    </w:p>
    <w:p w14:paraId="491EA1DB" w14:textId="77777777" w:rsidR="0097263F" w:rsidRPr="0097263F" w:rsidRDefault="0097263F" w:rsidP="0097263F">
      <w:pPr>
        <w:widowControl w:val="0"/>
        <w:shd w:val="clear" w:color="auto" w:fill="D9D9D9"/>
        <w:autoSpaceDE w:val="0"/>
        <w:autoSpaceDN w:val="0"/>
        <w:adjustRightInd w:val="0"/>
        <w:ind w:right="-143" w:firstLine="567"/>
        <w:jc w:val="both"/>
        <w:rPr>
          <w:sz w:val="28"/>
          <w:szCs w:val="28"/>
          <w:lang w:eastAsia="ru-RU"/>
        </w:rPr>
      </w:pPr>
      <w:r w:rsidRPr="0097263F">
        <w:rPr>
          <w:sz w:val="28"/>
          <w:szCs w:val="28"/>
          <w:lang w:eastAsia="ru-RU"/>
        </w:rPr>
        <w:t>АС «Ойна» за январь-ноябрь 2023 г. – 92,42 млн. руб. (</w:t>
      </w:r>
      <w:r w:rsidRPr="0097263F">
        <w:rPr>
          <w:i/>
          <w:iCs/>
          <w:sz w:val="28"/>
          <w:szCs w:val="28"/>
          <w:lang w:eastAsia="ru-RU"/>
        </w:rPr>
        <w:t>за 2022 г. – 903,42 млн. руб.</w:t>
      </w:r>
      <w:r w:rsidRPr="0097263F">
        <w:rPr>
          <w:sz w:val="28"/>
          <w:szCs w:val="28"/>
          <w:lang w:eastAsia="ru-RU"/>
        </w:rPr>
        <w:t>);</w:t>
      </w:r>
    </w:p>
    <w:p w14:paraId="373420E8" w14:textId="77777777" w:rsidR="0097263F" w:rsidRPr="0097263F" w:rsidRDefault="0097263F" w:rsidP="0097263F">
      <w:pPr>
        <w:widowControl w:val="0"/>
        <w:shd w:val="clear" w:color="auto" w:fill="D9D9D9"/>
        <w:autoSpaceDE w:val="0"/>
        <w:autoSpaceDN w:val="0"/>
        <w:adjustRightInd w:val="0"/>
        <w:ind w:right="-143" w:firstLine="567"/>
        <w:jc w:val="both"/>
        <w:rPr>
          <w:sz w:val="28"/>
          <w:szCs w:val="28"/>
          <w:lang w:eastAsia="ru-RU"/>
        </w:rPr>
      </w:pPr>
      <w:r w:rsidRPr="0097263F">
        <w:rPr>
          <w:sz w:val="28"/>
          <w:szCs w:val="28"/>
          <w:lang w:eastAsia="ru-RU"/>
        </w:rPr>
        <w:t xml:space="preserve">ООО «Восток» - 116,5 млн. рублей </w:t>
      </w:r>
      <w:r w:rsidRPr="0097263F">
        <w:rPr>
          <w:i/>
          <w:sz w:val="28"/>
          <w:szCs w:val="28"/>
          <w:lang w:eastAsia="ru-RU"/>
        </w:rPr>
        <w:t>(за АППГ – 284,0 млн. руб.);</w:t>
      </w:r>
    </w:p>
    <w:p w14:paraId="65DF2FA8" w14:textId="77777777" w:rsidR="0097263F" w:rsidRPr="0097263F" w:rsidRDefault="0097263F" w:rsidP="0097263F">
      <w:pPr>
        <w:widowControl w:val="0"/>
        <w:shd w:val="clear" w:color="auto" w:fill="D9D9D9"/>
        <w:autoSpaceDE w:val="0"/>
        <w:autoSpaceDN w:val="0"/>
        <w:adjustRightInd w:val="0"/>
        <w:ind w:right="-143" w:firstLine="567"/>
        <w:jc w:val="both"/>
        <w:rPr>
          <w:b/>
          <w:i/>
          <w:sz w:val="28"/>
          <w:szCs w:val="28"/>
          <w:lang w:eastAsia="ru-RU"/>
        </w:rPr>
      </w:pPr>
      <w:r w:rsidRPr="0097263F">
        <w:rPr>
          <w:sz w:val="28"/>
          <w:szCs w:val="28"/>
          <w:lang w:eastAsia="ru-RU"/>
        </w:rPr>
        <w:t>АО «Техмашсервис» за 2023 г. – 326,1 млн. руб.</w:t>
      </w:r>
    </w:p>
    <w:p w14:paraId="3E3435E5" w14:textId="77777777" w:rsidR="0097263F" w:rsidRPr="0097263F" w:rsidRDefault="0097263F" w:rsidP="0097263F">
      <w:pPr>
        <w:ind w:firstLine="709"/>
        <w:jc w:val="both"/>
        <w:rPr>
          <w:sz w:val="28"/>
          <w:szCs w:val="28"/>
          <w:shd w:val="clear" w:color="auto" w:fill="FFFFFF"/>
        </w:rPr>
      </w:pPr>
      <w:r w:rsidRPr="0097263F">
        <w:rPr>
          <w:b/>
          <w:color w:val="000000" w:themeColor="text1"/>
          <w:sz w:val="28"/>
          <w:szCs w:val="28"/>
        </w:rPr>
        <w:t>Реализация указанных проектов продолжится в активной фазе, в том числе</w:t>
      </w:r>
      <w:r w:rsidRPr="0097263F">
        <w:rPr>
          <w:b/>
          <w:i/>
          <w:color w:val="000000" w:themeColor="text1"/>
          <w:sz w:val="28"/>
          <w:szCs w:val="28"/>
        </w:rPr>
        <w:t xml:space="preserve"> </w:t>
      </w:r>
      <w:r w:rsidRPr="0097263F">
        <w:rPr>
          <w:sz w:val="28"/>
          <w:szCs w:val="28"/>
          <w:shd w:val="clear" w:color="auto" w:fill="FFFFFF"/>
        </w:rPr>
        <w:t xml:space="preserve">в рамках мероприятий </w:t>
      </w:r>
      <w:r w:rsidRPr="0097263F">
        <w:rPr>
          <w:sz w:val="28"/>
          <w:szCs w:val="28"/>
          <w:u w:val="single"/>
          <w:shd w:val="clear" w:color="auto" w:fill="FFFFFF"/>
        </w:rPr>
        <w:t>Комплексного плана энергоснабжения инвестиционных проектов в промышленной и социальной сферах</w:t>
      </w:r>
      <w:r w:rsidRPr="0097263F">
        <w:rPr>
          <w:sz w:val="28"/>
          <w:szCs w:val="28"/>
          <w:shd w:val="clear" w:color="auto" w:fill="FFFFFF"/>
        </w:rPr>
        <w:t xml:space="preserve">, который обеспечит также энергоснабжение Тоджинского района и Кызылской агломерации. </w:t>
      </w:r>
    </w:p>
    <w:p w14:paraId="74046150" w14:textId="77777777" w:rsidR="0097263F" w:rsidRPr="0097263F" w:rsidRDefault="0097263F" w:rsidP="0097263F">
      <w:pPr>
        <w:ind w:firstLine="709"/>
        <w:jc w:val="both"/>
        <w:rPr>
          <w:sz w:val="28"/>
          <w:szCs w:val="28"/>
          <w:shd w:val="clear" w:color="auto" w:fill="FFFFFF"/>
        </w:rPr>
      </w:pPr>
      <w:r w:rsidRPr="0097263F">
        <w:rPr>
          <w:sz w:val="28"/>
          <w:szCs w:val="28"/>
          <w:shd w:val="clear" w:color="auto" w:fill="FFFFFF"/>
        </w:rPr>
        <w:t>Потребителями в лице ООО «Лунсин», ООО «Голевская горнорудная компания» и ООО «Кара-Бельдир» подтверждена готовность софинансирования строительства линии электропередач от Саяно-Шушенской ГЭС в размере 9,6 млрд. рублей.</w:t>
      </w:r>
    </w:p>
    <w:p w14:paraId="67163312" w14:textId="77777777" w:rsidR="0097263F" w:rsidRPr="0097263F" w:rsidRDefault="0097263F" w:rsidP="0097263F">
      <w:pPr>
        <w:ind w:firstLine="709"/>
        <w:jc w:val="both"/>
        <w:rPr>
          <w:sz w:val="28"/>
          <w:szCs w:val="28"/>
          <w:shd w:val="clear" w:color="auto" w:fill="FFFFFF"/>
        </w:rPr>
      </w:pPr>
    </w:p>
    <w:p w14:paraId="59B220DD" w14:textId="77777777" w:rsidR="0097263F" w:rsidRPr="0097263F" w:rsidRDefault="0097263F" w:rsidP="0097263F">
      <w:pPr>
        <w:suppressAutoHyphens/>
        <w:ind w:firstLine="709"/>
        <w:jc w:val="both"/>
        <w:rPr>
          <w:b/>
          <w:bCs/>
          <w:sz w:val="28"/>
          <w:szCs w:val="28"/>
          <w:lang w:eastAsia="ru-RU"/>
        </w:rPr>
      </w:pPr>
      <w:r w:rsidRPr="0097263F">
        <w:rPr>
          <w:b/>
          <w:bCs/>
          <w:sz w:val="28"/>
          <w:szCs w:val="28"/>
          <w:lang w:eastAsia="ru-RU"/>
        </w:rPr>
        <w:lastRenderedPageBreak/>
        <w:t>Национальный рейтинг инвестиционного состояния</w:t>
      </w:r>
    </w:p>
    <w:p w14:paraId="21A3AAA2" w14:textId="77777777" w:rsidR="0097263F" w:rsidRDefault="0097263F" w:rsidP="0097263F">
      <w:pPr>
        <w:pStyle w:val="a4"/>
        <w:ind w:firstLine="708"/>
        <w:jc w:val="both"/>
        <w:rPr>
          <w:sz w:val="28"/>
          <w:szCs w:val="28"/>
        </w:rPr>
      </w:pPr>
      <w:r w:rsidRPr="00A049D4">
        <w:rPr>
          <w:sz w:val="28"/>
          <w:szCs w:val="28"/>
        </w:rPr>
        <w:t xml:space="preserve">На протяжении последних лет </w:t>
      </w:r>
      <w:r>
        <w:rPr>
          <w:sz w:val="28"/>
          <w:szCs w:val="28"/>
        </w:rPr>
        <w:t>Р</w:t>
      </w:r>
      <w:r w:rsidRPr="00A049D4">
        <w:rPr>
          <w:sz w:val="28"/>
          <w:szCs w:val="28"/>
        </w:rPr>
        <w:t xml:space="preserve">еспублика </w:t>
      </w:r>
      <w:r>
        <w:rPr>
          <w:sz w:val="28"/>
          <w:szCs w:val="28"/>
        </w:rPr>
        <w:t xml:space="preserve">Тыва ведет работу по </w:t>
      </w:r>
      <w:r w:rsidRPr="00A049D4">
        <w:rPr>
          <w:sz w:val="28"/>
          <w:szCs w:val="28"/>
        </w:rPr>
        <w:t>упрощени</w:t>
      </w:r>
      <w:r>
        <w:rPr>
          <w:sz w:val="28"/>
          <w:szCs w:val="28"/>
        </w:rPr>
        <w:t>ю</w:t>
      </w:r>
      <w:r w:rsidRPr="00A049D4">
        <w:rPr>
          <w:sz w:val="28"/>
          <w:szCs w:val="28"/>
        </w:rPr>
        <w:t xml:space="preserve"> процедур ведения бизнеса и состояния инвестиц</w:t>
      </w:r>
      <w:r>
        <w:rPr>
          <w:sz w:val="28"/>
          <w:szCs w:val="28"/>
        </w:rPr>
        <w:t>ионного климата.</w:t>
      </w:r>
    </w:p>
    <w:p w14:paraId="1ED5D55B" w14:textId="77777777" w:rsidR="0097263F" w:rsidRPr="002F6393" w:rsidRDefault="0097263F" w:rsidP="0097263F">
      <w:pPr>
        <w:ind w:firstLine="709"/>
        <w:jc w:val="both"/>
        <w:rPr>
          <w:sz w:val="28"/>
          <w:szCs w:val="28"/>
          <w:lang w:eastAsia="ru-RU"/>
        </w:rPr>
      </w:pPr>
      <w:r w:rsidRPr="002F6393">
        <w:rPr>
          <w:sz w:val="28"/>
          <w:szCs w:val="28"/>
          <w:lang w:eastAsia="ru-RU"/>
        </w:rPr>
        <w:t xml:space="preserve">По результатам Национального рейтинга за 2023 год Республика Тыва заняла </w:t>
      </w:r>
      <w:r w:rsidRPr="002F6393">
        <w:rPr>
          <w:b/>
          <w:sz w:val="28"/>
          <w:szCs w:val="28"/>
          <w:lang w:eastAsia="ru-RU"/>
        </w:rPr>
        <w:t xml:space="preserve">34 место </w:t>
      </w:r>
      <w:r w:rsidRPr="002F6393">
        <w:rPr>
          <w:sz w:val="28"/>
          <w:szCs w:val="28"/>
          <w:lang w:eastAsia="ru-RU"/>
        </w:rPr>
        <w:t xml:space="preserve">с интегральным индексом </w:t>
      </w:r>
      <w:r w:rsidRPr="002F6393">
        <w:rPr>
          <w:b/>
          <w:sz w:val="28"/>
          <w:szCs w:val="28"/>
          <w:lang w:eastAsia="ru-RU"/>
        </w:rPr>
        <w:t>231,23</w:t>
      </w:r>
      <w:r w:rsidRPr="002F6393">
        <w:rPr>
          <w:sz w:val="28"/>
          <w:szCs w:val="28"/>
          <w:lang w:eastAsia="ru-RU"/>
        </w:rPr>
        <w:t xml:space="preserve"> баллов или </w:t>
      </w:r>
      <w:r w:rsidRPr="002F6393">
        <w:rPr>
          <w:b/>
          <w:sz w:val="28"/>
          <w:szCs w:val="28"/>
          <w:lang w:eastAsia="ru-RU"/>
        </w:rPr>
        <w:t>-17,32</w:t>
      </w:r>
      <w:r w:rsidRPr="002F6393">
        <w:rPr>
          <w:sz w:val="28"/>
          <w:szCs w:val="28"/>
          <w:lang w:eastAsia="ru-RU"/>
        </w:rPr>
        <w:t xml:space="preserve"> балла по сравнению с предыдущим годом. Среди регионов Сибирского федерального округа Тыва занимает 9 место (в 2022 г. – 4 место).</w:t>
      </w:r>
    </w:p>
    <w:p w14:paraId="0C66C8FF" w14:textId="77777777" w:rsidR="0097263F" w:rsidRDefault="0097263F" w:rsidP="0097263F">
      <w:pPr>
        <w:ind w:firstLine="709"/>
        <w:jc w:val="both"/>
        <w:rPr>
          <w:sz w:val="28"/>
          <w:szCs w:val="28"/>
          <w:lang w:eastAsia="ru-RU"/>
        </w:rPr>
      </w:pPr>
      <w:r w:rsidRPr="00D15E54">
        <w:rPr>
          <w:sz w:val="28"/>
          <w:szCs w:val="28"/>
          <w:lang w:eastAsia="ru-RU"/>
        </w:rPr>
        <w:t>Отмечаем, значительная часть (70%) показателей Национального рейтинга является опросной, то есть оцениваются в основном опросы предпринимателей, проводимых ВЦИОМ, опросы экспертов деловых объединений, проводимых АСИ.</w:t>
      </w:r>
    </w:p>
    <w:p w14:paraId="62482CF7" w14:textId="77777777" w:rsidR="0097263F" w:rsidRPr="005248B4" w:rsidRDefault="0097263F" w:rsidP="0097263F">
      <w:pPr>
        <w:ind w:firstLine="709"/>
        <w:jc w:val="both"/>
        <w:rPr>
          <w:sz w:val="28"/>
          <w:szCs w:val="28"/>
          <w:lang w:eastAsia="ru-RU"/>
        </w:rPr>
      </w:pPr>
      <w:r w:rsidRPr="005248B4">
        <w:rPr>
          <w:sz w:val="28"/>
          <w:szCs w:val="28"/>
          <w:lang w:eastAsia="ru-RU"/>
        </w:rPr>
        <w:t>Минэкономразвития РТ по итогам рейтинга проведен анализ показателей и их оценки, по итогам были выделены общие черты проблемных вопросов:</w:t>
      </w:r>
    </w:p>
    <w:p w14:paraId="05F1D886" w14:textId="77777777" w:rsidR="0097263F" w:rsidRPr="005248B4" w:rsidRDefault="0097263F" w:rsidP="0097263F">
      <w:pPr>
        <w:ind w:firstLine="709"/>
        <w:jc w:val="both"/>
        <w:rPr>
          <w:sz w:val="28"/>
          <w:szCs w:val="28"/>
          <w:lang w:eastAsia="ru-RU"/>
        </w:rPr>
      </w:pPr>
      <w:r w:rsidRPr="005248B4">
        <w:rPr>
          <w:sz w:val="28"/>
          <w:szCs w:val="28"/>
          <w:lang w:eastAsia="ru-RU"/>
        </w:rPr>
        <w:t>- отсутствие взаимодействия отраслевых органов исполнительной власти Республики Тыва с респондентами по специализированным показателям направления А рейтинга (регуляторная среда) (</w:t>
      </w:r>
      <w:r w:rsidRPr="005248B4">
        <w:rPr>
          <w:i/>
          <w:iCs/>
          <w:sz w:val="28"/>
          <w:szCs w:val="28"/>
          <w:lang w:eastAsia="ru-RU"/>
        </w:rPr>
        <w:t>рекомендуется обеспечить детальную информационно-разъяснительную работу по предоставляемым услугам и проводимой работе региональными органами исполнительной власти по улучшению и оптимизации оказания услуг, оцениваемых респондентами в рамках рейтинга</w:t>
      </w:r>
      <w:r w:rsidRPr="005248B4">
        <w:rPr>
          <w:sz w:val="28"/>
          <w:szCs w:val="28"/>
          <w:lang w:eastAsia="ru-RU"/>
        </w:rPr>
        <w:t>);</w:t>
      </w:r>
    </w:p>
    <w:p w14:paraId="2A0C4986" w14:textId="77777777" w:rsidR="0097263F" w:rsidRPr="005248B4" w:rsidRDefault="0097263F" w:rsidP="0097263F">
      <w:pPr>
        <w:ind w:firstLine="709"/>
        <w:jc w:val="both"/>
        <w:rPr>
          <w:sz w:val="28"/>
          <w:szCs w:val="28"/>
          <w:lang w:eastAsia="ru-RU"/>
        </w:rPr>
      </w:pPr>
      <w:r w:rsidRPr="005248B4">
        <w:rPr>
          <w:sz w:val="28"/>
          <w:szCs w:val="28"/>
          <w:lang w:eastAsia="ru-RU"/>
        </w:rPr>
        <w:t xml:space="preserve">- отсутствие информационной открытости </w:t>
      </w:r>
    </w:p>
    <w:p w14:paraId="346D600A" w14:textId="77777777" w:rsidR="0097263F" w:rsidRPr="005248B4" w:rsidRDefault="0097263F" w:rsidP="0097263F">
      <w:pPr>
        <w:ind w:firstLine="709"/>
        <w:jc w:val="both"/>
        <w:rPr>
          <w:sz w:val="28"/>
          <w:szCs w:val="28"/>
          <w:lang w:eastAsia="ru-RU"/>
        </w:rPr>
      </w:pPr>
      <w:r w:rsidRPr="005248B4">
        <w:rPr>
          <w:sz w:val="28"/>
          <w:szCs w:val="28"/>
          <w:lang w:eastAsia="ru-RU"/>
        </w:rPr>
        <w:t>Республика Тыва слабо представлена в медиарейтинге инвестиционной привлекательности регионов России (это совместный информационно-аналитический проект АСИ и компаний Медиалогия, Агентства Publicity, измеряющий эффективность коммуникаций регионов в области инвестиционной привлекательности). Ежемесячный Медиарейтинг формируется на основе упоминаний в федеральных и региональных СМИ деятельности, направленной на улучшение инвестиционного климата. В методологии оценки учтены показатели Национального рейтинга состояния инвестиционного климата в субъектах РФ.</w:t>
      </w:r>
    </w:p>
    <w:p w14:paraId="630A289C" w14:textId="77777777" w:rsidR="0097263F" w:rsidRDefault="0097263F" w:rsidP="0097263F">
      <w:pPr>
        <w:ind w:firstLine="709"/>
        <w:jc w:val="both"/>
        <w:rPr>
          <w:i/>
          <w:iCs/>
          <w:sz w:val="28"/>
          <w:szCs w:val="28"/>
          <w:lang w:eastAsia="ru-RU"/>
        </w:rPr>
      </w:pPr>
      <w:r w:rsidRPr="005248B4">
        <w:rPr>
          <w:i/>
          <w:iCs/>
          <w:sz w:val="28"/>
          <w:szCs w:val="28"/>
          <w:lang w:eastAsia="ru-RU"/>
        </w:rPr>
        <w:t>Предлагается коммуникационная практика, способствующая открытости и повышению эффективности взаимодействия органов власти и бизнес-сообщества, а также развитию каналов прямой и обратной связи – мероприятие «Открытый диалог» (сессия вопросов-ответов, когда предприниматели задают острые и актуальные вопросы в индивидуальном порядке профильным руководителям региональных органов власти);</w:t>
      </w:r>
    </w:p>
    <w:p w14:paraId="17C4E5BB" w14:textId="77777777" w:rsidR="0097263F" w:rsidRPr="00E8456E" w:rsidRDefault="0097263F" w:rsidP="0097263F">
      <w:pPr>
        <w:ind w:firstLine="709"/>
        <w:jc w:val="both"/>
        <w:rPr>
          <w:sz w:val="28"/>
          <w:szCs w:val="28"/>
          <w:lang w:eastAsia="ru-RU"/>
        </w:rPr>
      </w:pPr>
      <w:r w:rsidRPr="00E8456E">
        <w:rPr>
          <w:sz w:val="28"/>
          <w:szCs w:val="28"/>
          <w:lang w:eastAsia="ru-RU"/>
        </w:rPr>
        <w:t>- проблемы недофинансирования</w:t>
      </w:r>
    </w:p>
    <w:p w14:paraId="77ADF07A" w14:textId="77777777" w:rsidR="0097263F" w:rsidRDefault="0097263F" w:rsidP="0097263F">
      <w:pPr>
        <w:ind w:firstLine="709"/>
        <w:jc w:val="both"/>
        <w:rPr>
          <w:sz w:val="28"/>
          <w:szCs w:val="28"/>
          <w:lang w:eastAsia="ru-RU"/>
        </w:rPr>
      </w:pPr>
      <w:r w:rsidRPr="00E8456E">
        <w:rPr>
          <w:sz w:val="28"/>
          <w:szCs w:val="28"/>
          <w:lang w:eastAsia="ru-RU"/>
        </w:rPr>
        <w:t>На 2023 год объем государственной поддержки из федерального и республиканского бюджета в рамках государственной программы поддержки малого и среднего предпринимательства в Туве составляет всего 24,52 млн. рублей, в прогнозе на 2024 год – 22,49 млн. рублей. Реальная поддержка малого и среднего бизнеса в 2023 г. за счет республиканского бюджета составила всего 14,016 млн. рублей. За счет грантовых мер поддержки удается поддержать не более 5-7 СМСП (при этом средства гранта не увеличивают внеоборотные активы).</w:t>
      </w:r>
    </w:p>
    <w:p w14:paraId="090F9F8A" w14:textId="77777777" w:rsidR="0097263F" w:rsidRDefault="0097263F" w:rsidP="0097263F">
      <w:pPr>
        <w:pStyle w:val="a4"/>
        <w:ind w:firstLine="708"/>
        <w:jc w:val="both"/>
        <w:rPr>
          <w:sz w:val="28"/>
          <w:szCs w:val="28"/>
        </w:rPr>
      </w:pPr>
      <w:r>
        <w:rPr>
          <w:sz w:val="28"/>
          <w:szCs w:val="28"/>
        </w:rPr>
        <w:t>Республика Тыва была</w:t>
      </w:r>
      <w:r w:rsidRPr="005202DB">
        <w:rPr>
          <w:sz w:val="28"/>
          <w:szCs w:val="28"/>
        </w:rPr>
        <w:t xml:space="preserve"> включена в качестве «пилотного» региона в перечень субъектов РФ, внедряющих в 2022 году Региональный инвестиционный стандарт (система поддержки новых инвестиционных проектов в с</w:t>
      </w:r>
      <w:r>
        <w:rPr>
          <w:sz w:val="28"/>
          <w:szCs w:val="28"/>
        </w:rPr>
        <w:t xml:space="preserve">убъектах Российской Федерации, далее – РИС), и по итогам 2022 и 2023 годов, </w:t>
      </w:r>
      <w:r w:rsidRPr="005202DB">
        <w:rPr>
          <w:sz w:val="28"/>
          <w:szCs w:val="28"/>
        </w:rPr>
        <w:t>успешно подтвердила</w:t>
      </w:r>
      <w:r>
        <w:rPr>
          <w:sz w:val="28"/>
          <w:szCs w:val="28"/>
        </w:rPr>
        <w:t xml:space="preserve"> статус, </w:t>
      </w:r>
      <w:r>
        <w:rPr>
          <w:sz w:val="28"/>
          <w:szCs w:val="28"/>
        </w:rPr>
        <w:lastRenderedPageBreak/>
        <w:t xml:space="preserve">получив возможность </w:t>
      </w:r>
      <w:r w:rsidRPr="005202DB">
        <w:rPr>
          <w:sz w:val="28"/>
          <w:szCs w:val="28"/>
        </w:rPr>
        <w:t>компенсировать выпадающие доходы республиканского бюджета на предоставление инвестиционного налогового вычета.</w:t>
      </w:r>
    </w:p>
    <w:p w14:paraId="376817F2" w14:textId="77777777" w:rsidR="0097263F" w:rsidRDefault="0097263F" w:rsidP="0097263F">
      <w:pPr>
        <w:pStyle w:val="a4"/>
        <w:ind w:firstLine="708"/>
        <w:jc w:val="both"/>
        <w:rPr>
          <w:sz w:val="28"/>
          <w:szCs w:val="28"/>
        </w:rPr>
      </w:pPr>
    </w:p>
    <w:p w14:paraId="2F6B7C33" w14:textId="77777777" w:rsidR="0097263F" w:rsidRPr="0097263F" w:rsidRDefault="0097263F" w:rsidP="0097263F">
      <w:pPr>
        <w:pStyle w:val="a4"/>
        <w:ind w:firstLine="708"/>
        <w:jc w:val="both"/>
        <w:rPr>
          <w:sz w:val="24"/>
          <w:szCs w:val="24"/>
        </w:rPr>
      </w:pPr>
      <w:r w:rsidRPr="0097263F">
        <w:rPr>
          <w:sz w:val="24"/>
          <w:szCs w:val="24"/>
        </w:rPr>
        <w:t>Так, в рамках РИС в 2023 г.:</w:t>
      </w:r>
    </w:p>
    <w:p w14:paraId="49888FD6" w14:textId="77777777" w:rsidR="0097263F" w:rsidRPr="0097263F" w:rsidRDefault="0097263F" w:rsidP="0097263F">
      <w:pPr>
        <w:pStyle w:val="a4"/>
        <w:ind w:firstLine="708"/>
        <w:jc w:val="both"/>
        <w:rPr>
          <w:sz w:val="24"/>
          <w:szCs w:val="24"/>
        </w:rPr>
      </w:pPr>
      <w:r w:rsidRPr="0097263F">
        <w:rPr>
          <w:sz w:val="24"/>
          <w:szCs w:val="24"/>
        </w:rPr>
        <w:t xml:space="preserve">- при необходимости проводятся заседания Инвестиционного комитета Республики Тыва, на котором рассматриваются вопросы по реализации новых инвестиционных проектов (в том числе по обращениям инвесторов по проблемным вопросам), также </w:t>
      </w:r>
      <w:r w:rsidRPr="0097263F">
        <w:rPr>
          <w:bCs/>
          <w:sz w:val="24"/>
          <w:szCs w:val="24"/>
        </w:rPr>
        <w:t>состав Инвестиционного комитета актуализирован распоряжением Правительства Республики Тыва от 02.11.2023 г. № 619-р;</w:t>
      </w:r>
    </w:p>
    <w:p w14:paraId="1702E062" w14:textId="77777777" w:rsidR="0097263F" w:rsidRPr="0097263F" w:rsidRDefault="0097263F" w:rsidP="0097263F">
      <w:pPr>
        <w:pStyle w:val="a4"/>
        <w:ind w:firstLine="708"/>
        <w:jc w:val="both"/>
        <w:rPr>
          <w:bCs/>
          <w:sz w:val="24"/>
          <w:szCs w:val="24"/>
        </w:rPr>
      </w:pPr>
      <w:r w:rsidRPr="0097263F">
        <w:rPr>
          <w:bCs/>
          <w:sz w:val="24"/>
          <w:szCs w:val="24"/>
        </w:rPr>
        <w:t>- в соответствии с замечаниями Минэкономразвития России в инвестиционную декларацию были внесены соответствующие изменения от 14.04.2023 г. распоряжением Главы РТ № 210-РГ.</w:t>
      </w:r>
    </w:p>
    <w:p w14:paraId="6466C8B2" w14:textId="77777777" w:rsidR="0097263F" w:rsidRPr="0097263F" w:rsidRDefault="0097263F" w:rsidP="0097263F">
      <w:pPr>
        <w:pStyle w:val="a4"/>
        <w:ind w:firstLine="708"/>
        <w:jc w:val="both"/>
        <w:rPr>
          <w:bCs/>
          <w:sz w:val="24"/>
          <w:szCs w:val="24"/>
        </w:rPr>
      </w:pPr>
      <w:r w:rsidRPr="0097263F">
        <w:rPr>
          <w:bCs/>
          <w:sz w:val="24"/>
          <w:szCs w:val="24"/>
        </w:rPr>
        <w:t xml:space="preserve">- в текущем году был доработан Инвестиционный портал Республики Тыва – открытая площадка, где можно получить сведения о ключевой инфраструктуре, ресурсной базе, тарифах, инвестиционных площадках региона, мерах поддержки бизнеса. Инвестиционный портал обеспечивает также осуществление межведомственного взаимодействия, создания личного кабинета инвестора. </w:t>
      </w:r>
    </w:p>
    <w:p w14:paraId="562E3E3D" w14:textId="77777777" w:rsidR="0097263F" w:rsidRPr="0097263F" w:rsidRDefault="0097263F" w:rsidP="0097263F">
      <w:pPr>
        <w:pStyle w:val="a4"/>
        <w:ind w:firstLine="708"/>
        <w:jc w:val="both"/>
        <w:rPr>
          <w:bCs/>
          <w:sz w:val="24"/>
          <w:szCs w:val="24"/>
        </w:rPr>
      </w:pPr>
      <w:r w:rsidRPr="0097263F">
        <w:rPr>
          <w:bCs/>
          <w:sz w:val="24"/>
          <w:szCs w:val="24"/>
        </w:rPr>
        <w:t>Инвестиционный портал, в том числе инвестиционная карта в настоящее время обновлены полностью (оценка в 2022 г. производилась во время разработки и совершенствования портала).</w:t>
      </w:r>
    </w:p>
    <w:p w14:paraId="47168160" w14:textId="77777777" w:rsidR="0097263F" w:rsidRDefault="0097263F" w:rsidP="0097263F">
      <w:pPr>
        <w:pStyle w:val="a4"/>
        <w:ind w:firstLine="708"/>
        <w:jc w:val="both"/>
        <w:rPr>
          <w:sz w:val="24"/>
          <w:szCs w:val="24"/>
        </w:rPr>
      </w:pPr>
    </w:p>
    <w:p w14:paraId="456E2A33" w14:textId="77777777" w:rsidR="0097263F" w:rsidRPr="00CA14E8" w:rsidRDefault="0097263F" w:rsidP="0097263F">
      <w:pPr>
        <w:ind w:right="199" w:firstLine="708"/>
        <w:jc w:val="both"/>
        <w:rPr>
          <w:sz w:val="28"/>
          <w:szCs w:val="28"/>
          <w:lang w:eastAsia="ru-RU"/>
        </w:rPr>
      </w:pPr>
      <w:r w:rsidRPr="00CA14E8">
        <w:rPr>
          <w:sz w:val="28"/>
          <w:szCs w:val="28"/>
          <w:lang w:eastAsia="ru-RU"/>
        </w:rPr>
        <w:t>Приоритетные направления развития экономики Республики Тыва, обеспечивающие увеличение объемов инвестиций в основной капитал следующие:</w:t>
      </w:r>
    </w:p>
    <w:p w14:paraId="2E55B6B4" w14:textId="77777777" w:rsidR="0097263F" w:rsidRPr="00F45E4B" w:rsidRDefault="0097263F" w:rsidP="0097263F">
      <w:pPr>
        <w:ind w:right="199" w:firstLine="708"/>
        <w:jc w:val="both"/>
        <w:rPr>
          <w:sz w:val="28"/>
          <w:szCs w:val="28"/>
          <w:lang w:eastAsia="ru-RU"/>
        </w:rPr>
      </w:pPr>
      <w:r w:rsidRPr="00F45E4B">
        <w:rPr>
          <w:sz w:val="28"/>
          <w:szCs w:val="28"/>
          <w:lang w:eastAsia="ru-RU"/>
        </w:rPr>
        <w:t>1. В сфере энергетики Республика Тыва планирует реализацию, утвержденного Заместителем Председателя Правительства Российской Федерации А.В. Новаком 7 декабря 2021 г. Комплексного плана энергоснабжения инвестиционных проектов в промышленной и социальной сферах на территории Республики Тыва.</w:t>
      </w:r>
    </w:p>
    <w:p w14:paraId="294ED881" w14:textId="77777777" w:rsidR="0097263F" w:rsidRPr="00F45E4B" w:rsidRDefault="0097263F" w:rsidP="0097263F">
      <w:pPr>
        <w:ind w:right="199" w:firstLine="708"/>
        <w:jc w:val="both"/>
        <w:rPr>
          <w:sz w:val="28"/>
          <w:szCs w:val="28"/>
          <w:lang w:eastAsia="ru-RU"/>
        </w:rPr>
      </w:pPr>
      <w:r w:rsidRPr="00F45E4B">
        <w:rPr>
          <w:sz w:val="28"/>
          <w:szCs w:val="28"/>
          <w:lang w:eastAsia="ru-RU"/>
        </w:rPr>
        <w:t>2. Среди ключевых проектов в обрабатывающей промышленности предусмотрены:</w:t>
      </w:r>
    </w:p>
    <w:p w14:paraId="50D4A0C8" w14:textId="77777777" w:rsidR="0097263F" w:rsidRPr="00F45E4B" w:rsidRDefault="0097263F" w:rsidP="0097263F">
      <w:pPr>
        <w:ind w:right="199" w:firstLine="708"/>
        <w:jc w:val="both"/>
        <w:rPr>
          <w:sz w:val="28"/>
          <w:szCs w:val="28"/>
          <w:lang w:eastAsia="ru-RU"/>
        </w:rPr>
      </w:pPr>
      <w:r w:rsidRPr="00F45E4B">
        <w:rPr>
          <w:sz w:val="28"/>
          <w:szCs w:val="28"/>
          <w:lang w:eastAsia="ru-RU"/>
        </w:rPr>
        <w:t>2.1. реализация проекта «Создание швейной фабрики на территории г. Кызыла» (объем инвестиций ок. 400 млн. рублей);</w:t>
      </w:r>
    </w:p>
    <w:p w14:paraId="08290348" w14:textId="77777777" w:rsidR="0097263F" w:rsidRPr="00F45E4B" w:rsidRDefault="0097263F" w:rsidP="0097263F">
      <w:pPr>
        <w:ind w:right="199" w:firstLine="708"/>
        <w:jc w:val="both"/>
        <w:rPr>
          <w:sz w:val="28"/>
          <w:szCs w:val="28"/>
          <w:lang w:eastAsia="ru-RU"/>
        </w:rPr>
      </w:pPr>
      <w:r w:rsidRPr="00F45E4B">
        <w:rPr>
          <w:sz w:val="28"/>
          <w:szCs w:val="28"/>
          <w:lang w:eastAsia="ru-RU"/>
        </w:rPr>
        <w:t>2.2. ввод в эксплуатацию агропромышленного парка со складом класса А общей площадью 4 тыс. кв. м, для решения проблемы со складской недвижимостью и реализации сельскохозяйственного потенциала.</w:t>
      </w:r>
    </w:p>
    <w:p w14:paraId="286FA6D7" w14:textId="77777777" w:rsidR="0097263F" w:rsidRPr="00F45E4B" w:rsidRDefault="0097263F" w:rsidP="0097263F">
      <w:pPr>
        <w:ind w:right="199" w:firstLine="708"/>
        <w:jc w:val="both"/>
        <w:rPr>
          <w:sz w:val="28"/>
          <w:szCs w:val="28"/>
          <w:lang w:eastAsia="ru-RU"/>
        </w:rPr>
      </w:pPr>
      <w:r w:rsidRPr="00F45E4B">
        <w:rPr>
          <w:sz w:val="28"/>
          <w:szCs w:val="28"/>
          <w:lang w:eastAsia="ru-RU"/>
        </w:rPr>
        <w:t>2.3 строительство цеха первичной обработки шерсти.</w:t>
      </w:r>
    </w:p>
    <w:p w14:paraId="5E605D18" w14:textId="77777777" w:rsidR="0097263F" w:rsidRPr="00F45E4B" w:rsidRDefault="0097263F" w:rsidP="0097263F">
      <w:pPr>
        <w:ind w:right="199" w:firstLine="708"/>
        <w:jc w:val="both"/>
        <w:rPr>
          <w:sz w:val="28"/>
          <w:szCs w:val="28"/>
          <w:lang w:eastAsia="ru-RU"/>
        </w:rPr>
      </w:pPr>
      <w:r w:rsidRPr="00F45E4B">
        <w:rPr>
          <w:sz w:val="28"/>
          <w:szCs w:val="28"/>
          <w:lang w:eastAsia="ru-RU"/>
        </w:rPr>
        <w:t>2.4 организация производства мебельных изделий.</w:t>
      </w:r>
    </w:p>
    <w:p w14:paraId="31E05D80" w14:textId="77777777" w:rsidR="0097263F" w:rsidRDefault="0097263F" w:rsidP="0097263F">
      <w:pPr>
        <w:ind w:right="199" w:firstLine="708"/>
        <w:jc w:val="both"/>
        <w:rPr>
          <w:sz w:val="28"/>
          <w:szCs w:val="28"/>
          <w:lang w:eastAsia="ru-RU"/>
        </w:rPr>
      </w:pPr>
      <w:r w:rsidRPr="00F45E4B">
        <w:rPr>
          <w:sz w:val="28"/>
          <w:szCs w:val="28"/>
          <w:lang w:eastAsia="ru-RU"/>
        </w:rPr>
        <w:t xml:space="preserve">2.5. создание логистического </w:t>
      </w:r>
      <w:r>
        <w:rPr>
          <w:sz w:val="28"/>
          <w:szCs w:val="28"/>
          <w:lang w:eastAsia="ru-RU"/>
        </w:rPr>
        <w:t>центра</w:t>
      </w:r>
      <w:r w:rsidRPr="00F45E4B">
        <w:rPr>
          <w:sz w:val="28"/>
          <w:szCs w:val="28"/>
          <w:lang w:eastAsia="ru-RU"/>
        </w:rPr>
        <w:t>.</w:t>
      </w:r>
    </w:p>
    <w:p w14:paraId="076FD40A" w14:textId="77777777" w:rsidR="0097263F" w:rsidRPr="00CA14E8" w:rsidRDefault="0097263F" w:rsidP="0097263F">
      <w:pPr>
        <w:ind w:right="199" w:firstLine="708"/>
        <w:jc w:val="both"/>
        <w:rPr>
          <w:sz w:val="28"/>
          <w:szCs w:val="28"/>
          <w:lang w:eastAsia="ru-RU"/>
        </w:rPr>
      </w:pPr>
      <w:r w:rsidRPr="00CA14E8">
        <w:rPr>
          <w:sz w:val="28"/>
          <w:szCs w:val="28"/>
          <w:lang w:eastAsia="ru-RU"/>
        </w:rPr>
        <w:t>3. Промышленные проекты региона, направленные на освоение минерально-сырьевой базы следующие.</w:t>
      </w:r>
    </w:p>
    <w:p w14:paraId="6826439F" w14:textId="77777777" w:rsidR="0097263F" w:rsidRPr="00CA14E8" w:rsidRDefault="0097263F" w:rsidP="0097263F">
      <w:pPr>
        <w:ind w:right="199" w:firstLine="708"/>
        <w:jc w:val="both"/>
        <w:rPr>
          <w:sz w:val="28"/>
          <w:szCs w:val="28"/>
          <w:lang w:eastAsia="ru-RU"/>
        </w:rPr>
      </w:pPr>
      <w:r w:rsidRPr="00CA14E8">
        <w:rPr>
          <w:sz w:val="28"/>
          <w:szCs w:val="28"/>
          <w:lang w:eastAsia="ru-RU"/>
        </w:rPr>
        <w:t>3.1 Строительство ГОК на Ак-Сугском месторождении, второй этап строительства шахты ООО «Лунсин», Строительство ГОК на Кара-Бельдирском месторождении</w:t>
      </w:r>
      <w:r>
        <w:rPr>
          <w:sz w:val="28"/>
          <w:szCs w:val="28"/>
          <w:lang w:eastAsia="ru-RU"/>
        </w:rPr>
        <w:t>,</w:t>
      </w:r>
      <w:r w:rsidRPr="00CA14E8">
        <w:rPr>
          <w:sz w:val="28"/>
          <w:szCs w:val="28"/>
          <w:lang w:eastAsia="ru-RU"/>
        </w:rPr>
        <w:t xml:space="preserve"> Строительство ГОК на Тастыгском месторождении</w:t>
      </w:r>
      <w:r>
        <w:rPr>
          <w:sz w:val="28"/>
          <w:szCs w:val="28"/>
          <w:lang w:eastAsia="ru-RU"/>
        </w:rPr>
        <w:t>,</w:t>
      </w:r>
      <w:r w:rsidRPr="002D4D39">
        <w:rPr>
          <w:sz w:val="28"/>
          <w:szCs w:val="28"/>
          <w:lang w:eastAsia="ru-RU"/>
        </w:rPr>
        <w:t xml:space="preserve"> Строительство ГОК на Кызык-Чадрском месторождении</w:t>
      </w:r>
      <w:r w:rsidRPr="00CA14E8">
        <w:rPr>
          <w:sz w:val="28"/>
          <w:szCs w:val="28"/>
          <w:lang w:eastAsia="ru-RU"/>
        </w:rPr>
        <w:t>.</w:t>
      </w:r>
    </w:p>
    <w:p w14:paraId="1EFD0940" w14:textId="77777777" w:rsidR="0097263F" w:rsidRDefault="0097263F" w:rsidP="0097263F">
      <w:pPr>
        <w:ind w:right="199" w:firstLine="708"/>
        <w:jc w:val="both"/>
        <w:rPr>
          <w:sz w:val="28"/>
          <w:szCs w:val="28"/>
          <w:lang w:eastAsia="ru-RU"/>
        </w:rPr>
      </w:pPr>
      <w:r w:rsidRPr="00CA14E8">
        <w:rPr>
          <w:sz w:val="28"/>
          <w:szCs w:val="28"/>
          <w:lang w:eastAsia="ru-RU"/>
        </w:rPr>
        <w:t xml:space="preserve">4. </w:t>
      </w:r>
      <w:r w:rsidRPr="00A347A6">
        <w:rPr>
          <w:sz w:val="28"/>
          <w:szCs w:val="28"/>
          <w:lang w:eastAsia="ru-RU"/>
        </w:rPr>
        <w:t>В сфере жилищного строительства – застройка мкр. «Монгун»</w:t>
      </w:r>
      <w:r>
        <w:rPr>
          <w:sz w:val="28"/>
          <w:szCs w:val="28"/>
          <w:lang w:eastAsia="ru-RU"/>
        </w:rPr>
        <w:t xml:space="preserve"> (ввод жилья – 2025 г.)</w:t>
      </w:r>
      <w:r w:rsidRPr="00A347A6">
        <w:rPr>
          <w:sz w:val="28"/>
          <w:szCs w:val="28"/>
          <w:lang w:eastAsia="ru-RU"/>
        </w:rPr>
        <w:t>,</w:t>
      </w:r>
      <w:r>
        <w:rPr>
          <w:sz w:val="28"/>
          <w:szCs w:val="28"/>
          <w:lang w:eastAsia="ru-RU"/>
        </w:rPr>
        <w:t xml:space="preserve"> «Преображенский» (ввод жилья – 2024), </w:t>
      </w:r>
      <w:r w:rsidRPr="00A347A6">
        <w:rPr>
          <w:sz w:val="28"/>
          <w:szCs w:val="28"/>
          <w:lang w:eastAsia="ru-RU"/>
        </w:rPr>
        <w:t>«Спутник»</w:t>
      </w:r>
      <w:r>
        <w:rPr>
          <w:sz w:val="28"/>
          <w:szCs w:val="28"/>
          <w:lang w:eastAsia="ru-RU"/>
        </w:rPr>
        <w:t xml:space="preserve"> (ввод жилья – 2024)</w:t>
      </w:r>
      <w:r w:rsidRPr="00A347A6">
        <w:rPr>
          <w:sz w:val="28"/>
          <w:szCs w:val="28"/>
          <w:lang w:eastAsia="ru-RU"/>
        </w:rPr>
        <w:t>,</w:t>
      </w:r>
      <w:r>
        <w:rPr>
          <w:sz w:val="28"/>
          <w:szCs w:val="28"/>
          <w:lang w:eastAsia="ru-RU"/>
        </w:rPr>
        <w:t xml:space="preserve"> «Столичный» (ввод жилья – 2024), </w:t>
      </w:r>
      <w:r w:rsidRPr="00A347A6">
        <w:rPr>
          <w:sz w:val="28"/>
          <w:szCs w:val="28"/>
          <w:lang w:eastAsia="ru-RU"/>
        </w:rPr>
        <w:t>«Радиостанция»</w:t>
      </w:r>
      <w:r>
        <w:rPr>
          <w:sz w:val="28"/>
          <w:szCs w:val="28"/>
          <w:lang w:eastAsia="ru-RU"/>
        </w:rPr>
        <w:t xml:space="preserve"> (ввод жилья – 2025),</w:t>
      </w:r>
      <w:r w:rsidRPr="00C041EF">
        <w:rPr>
          <w:sz w:val="28"/>
          <w:szCs w:val="28"/>
          <w:lang w:eastAsia="ru-RU"/>
        </w:rPr>
        <w:t xml:space="preserve"> </w:t>
      </w:r>
      <w:r w:rsidRPr="00A347A6">
        <w:rPr>
          <w:sz w:val="28"/>
          <w:szCs w:val="28"/>
          <w:lang w:eastAsia="ru-RU"/>
        </w:rPr>
        <w:t>«Полигонный»</w:t>
      </w:r>
      <w:r>
        <w:rPr>
          <w:sz w:val="28"/>
          <w:szCs w:val="28"/>
          <w:lang w:eastAsia="ru-RU"/>
        </w:rPr>
        <w:t>.</w:t>
      </w:r>
    </w:p>
    <w:p w14:paraId="6C589199" w14:textId="77777777" w:rsidR="0097263F" w:rsidRDefault="0097263F" w:rsidP="0097263F">
      <w:pPr>
        <w:ind w:right="199" w:firstLine="708"/>
        <w:jc w:val="both"/>
        <w:rPr>
          <w:sz w:val="28"/>
          <w:szCs w:val="28"/>
          <w:lang w:eastAsia="ru-RU"/>
        </w:rPr>
      </w:pPr>
      <w:r w:rsidRPr="00CA14E8">
        <w:rPr>
          <w:sz w:val="28"/>
          <w:szCs w:val="28"/>
          <w:lang w:eastAsia="ru-RU"/>
        </w:rPr>
        <w:t xml:space="preserve">5. В сфере туризма – создание сети глэмпингов на базе озер Чагытай, Дус-Холь, Билелиг, создание </w:t>
      </w:r>
      <w:r>
        <w:rPr>
          <w:sz w:val="28"/>
          <w:szCs w:val="28"/>
          <w:lang w:eastAsia="ru-RU"/>
        </w:rPr>
        <w:t>туристических</w:t>
      </w:r>
      <w:r w:rsidRPr="00CA14E8">
        <w:rPr>
          <w:sz w:val="28"/>
          <w:szCs w:val="28"/>
          <w:lang w:eastAsia="ru-RU"/>
        </w:rPr>
        <w:t xml:space="preserve"> центров в Каа-Хемском и </w:t>
      </w:r>
      <w:r>
        <w:rPr>
          <w:sz w:val="28"/>
          <w:szCs w:val="28"/>
          <w:lang w:eastAsia="ru-RU"/>
        </w:rPr>
        <w:t>Чаа-Хольском</w:t>
      </w:r>
      <w:r w:rsidRPr="00CA14E8">
        <w:rPr>
          <w:sz w:val="28"/>
          <w:szCs w:val="28"/>
          <w:lang w:eastAsia="ru-RU"/>
        </w:rPr>
        <w:t xml:space="preserve"> р-нах, развитие проекта «Горнолыжный комплекс «Тайга».</w:t>
      </w:r>
    </w:p>
    <w:p w14:paraId="1CD68103" w14:textId="77777777" w:rsidR="0097263F" w:rsidRPr="00341261" w:rsidRDefault="0097263F" w:rsidP="0097263F">
      <w:pPr>
        <w:ind w:right="199" w:firstLine="708"/>
        <w:jc w:val="both"/>
        <w:rPr>
          <w:sz w:val="28"/>
          <w:szCs w:val="28"/>
          <w:lang w:eastAsia="ru-RU"/>
        </w:rPr>
      </w:pPr>
      <w:r>
        <w:rPr>
          <w:sz w:val="28"/>
          <w:szCs w:val="28"/>
          <w:lang w:eastAsia="ru-RU"/>
        </w:rPr>
        <w:lastRenderedPageBreak/>
        <w:t xml:space="preserve">6. </w:t>
      </w:r>
      <w:r w:rsidRPr="00341261">
        <w:rPr>
          <w:sz w:val="28"/>
          <w:szCs w:val="28"/>
          <w:lang w:eastAsia="ru-RU"/>
        </w:rPr>
        <w:t xml:space="preserve">Создание международных и межрегиональных транспортных коридоров (жд, авто и авиа): </w:t>
      </w:r>
    </w:p>
    <w:p w14:paraId="6C200F41" w14:textId="77777777" w:rsidR="0097263F" w:rsidRPr="00341261" w:rsidRDefault="0097263F" w:rsidP="0097263F">
      <w:pPr>
        <w:ind w:right="199" w:firstLine="708"/>
        <w:jc w:val="both"/>
        <w:rPr>
          <w:sz w:val="28"/>
          <w:szCs w:val="28"/>
          <w:lang w:eastAsia="ru-RU"/>
        </w:rPr>
      </w:pPr>
      <w:r w:rsidRPr="00341261">
        <w:rPr>
          <w:sz w:val="28"/>
          <w:szCs w:val="28"/>
          <w:lang w:eastAsia="ru-RU"/>
        </w:rPr>
        <w:t>- автомобильные коридоры «Красноярск – Абакан – Ак-Довурак - Чадан – Хандагайты – Улангом – Ховд – Урумчи», «Кызыл-Хая (Республика Тыва) – Кош-Агач (Республика Алтай),</w:t>
      </w:r>
    </w:p>
    <w:p w14:paraId="24F60F2D" w14:textId="77777777" w:rsidR="0097263F" w:rsidRPr="00341261" w:rsidRDefault="0097263F" w:rsidP="0097263F">
      <w:pPr>
        <w:ind w:right="199" w:firstLine="708"/>
        <w:jc w:val="both"/>
        <w:rPr>
          <w:sz w:val="28"/>
          <w:szCs w:val="28"/>
          <w:lang w:eastAsia="ru-RU"/>
        </w:rPr>
      </w:pPr>
      <w:r w:rsidRPr="00341261">
        <w:rPr>
          <w:sz w:val="28"/>
          <w:szCs w:val="28"/>
          <w:lang w:eastAsia="ru-RU"/>
        </w:rPr>
        <w:t xml:space="preserve">- строительство железнодорожной линии Элегест – Кызыл – Курагино, </w:t>
      </w:r>
    </w:p>
    <w:p w14:paraId="0EB0EDD1" w14:textId="77777777" w:rsidR="0097263F" w:rsidRPr="00341261" w:rsidRDefault="0097263F" w:rsidP="0097263F">
      <w:pPr>
        <w:ind w:right="199" w:firstLine="708"/>
        <w:jc w:val="both"/>
        <w:rPr>
          <w:sz w:val="28"/>
          <w:szCs w:val="28"/>
          <w:lang w:eastAsia="ru-RU"/>
        </w:rPr>
      </w:pPr>
      <w:r w:rsidRPr="00341261">
        <w:rPr>
          <w:sz w:val="28"/>
          <w:szCs w:val="28"/>
          <w:lang w:eastAsia="ru-RU"/>
        </w:rPr>
        <w:t>- создание Северного железнодорожного коридора (Курагино-Кызыл – Цаган-Толгой – Арц-Суурь – Овоот – Эрдэнэт – Салхит – Замын Удэ – Эрлянь – Уланчаб – Чжанцзякоу – Пекин – Тяньцзянь) и Западного железнодорожного коридора (Курагино – Кызыл – Цаган-Толгой – Арц-Суурь – Кобдо – Такешкен – район Хами – Чанцзи – Хуэйский автономный округ – Урумчи),</w:t>
      </w:r>
    </w:p>
    <w:p w14:paraId="34A034CE" w14:textId="77777777" w:rsidR="0097263F" w:rsidRDefault="0097263F" w:rsidP="0097263F">
      <w:pPr>
        <w:ind w:right="199" w:firstLine="708"/>
        <w:jc w:val="both"/>
        <w:rPr>
          <w:sz w:val="28"/>
          <w:szCs w:val="28"/>
          <w:lang w:eastAsia="ru-RU"/>
        </w:rPr>
      </w:pPr>
      <w:r w:rsidRPr="00341261">
        <w:rPr>
          <w:sz w:val="28"/>
          <w:szCs w:val="28"/>
          <w:lang w:eastAsia="ru-RU"/>
        </w:rPr>
        <w:t>- организация международных авиарейсов через Республику Тыва: Кызыл – Улан-Батор – Кызыл, Кызыл – Алматы – Кызыл, Кызыл – Пекин – Кызыл</w:t>
      </w:r>
      <w:r>
        <w:rPr>
          <w:sz w:val="28"/>
          <w:szCs w:val="28"/>
          <w:lang w:eastAsia="ru-RU"/>
        </w:rPr>
        <w:t>.</w:t>
      </w:r>
    </w:p>
    <w:p w14:paraId="0116A06D" w14:textId="77777777" w:rsidR="0097263F" w:rsidRPr="00CA14E8" w:rsidRDefault="0097263F" w:rsidP="0097263F">
      <w:pPr>
        <w:ind w:right="199" w:firstLine="708"/>
        <w:jc w:val="both"/>
        <w:rPr>
          <w:sz w:val="28"/>
          <w:szCs w:val="28"/>
          <w:lang w:eastAsia="ru-RU"/>
        </w:rPr>
      </w:pPr>
      <w:r>
        <w:rPr>
          <w:sz w:val="28"/>
          <w:szCs w:val="28"/>
          <w:lang w:eastAsia="ru-RU"/>
        </w:rPr>
        <w:t xml:space="preserve">7. </w:t>
      </w:r>
      <w:r w:rsidRPr="00341261">
        <w:rPr>
          <w:sz w:val="28"/>
          <w:szCs w:val="28"/>
          <w:lang w:eastAsia="ru-RU"/>
        </w:rPr>
        <w:t>Создание в приграничной зоне (в непосредственной близости от пункта пропуска Хандагайты) особой экономической зоны.</w:t>
      </w:r>
    </w:p>
    <w:p w14:paraId="3214F83E" w14:textId="77777777" w:rsidR="0097263F" w:rsidRPr="00CA14E8" w:rsidRDefault="0097263F" w:rsidP="0097263F">
      <w:pPr>
        <w:suppressAutoHyphens/>
        <w:ind w:firstLine="709"/>
        <w:jc w:val="both"/>
        <w:rPr>
          <w:sz w:val="28"/>
          <w:szCs w:val="28"/>
          <w:lang w:eastAsia="ru-RU"/>
        </w:rPr>
      </w:pPr>
      <w:r w:rsidRPr="00CA14E8">
        <w:rPr>
          <w:b/>
          <w:sz w:val="28"/>
          <w:szCs w:val="28"/>
          <w:lang w:eastAsia="ru-RU"/>
        </w:rPr>
        <w:t>Так, в течение 202</w:t>
      </w:r>
      <w:r>
        <w:rPr>
          <w:b/>
          <w:sz w:val="28"/>
          <w:szCs w:val="28"/>
          <w:lang w:eastAsia="ru-RU"/>
        </w:rPr>
        <w:t>3</w:t>
      </w:r>
      <w:r w:rsidRPr="00CA14E8">
        <w:rPr>
          <w:b/>
          <w:sz w:val="28"/>
          <w:szCs w:val="28"/>
          <w:lang w:eastAsia="ru-RU"/>
        </w:rPr>
        <w:t xml:space="preserve"> г. подписаны соглашения</w:t>
      </w:r>
      <w:r w:rsidRPr="00CA14E8">
        <w:rPr>
          <w:sz w:val="28"/>
          <w:szCs w:val="28"/>
          <w:lang w:eastAsia="ru-RU"/>
        </w:rPr>
        <w:t xml:space="preserve"> о намерениях сотрудничества с </w:t>
      </w:r>
      <w:r>
        <w:rPr>
          <w:sz w:val="28"/>
          <w:szCs w:val="28"/>
          <w:lang w:eastAsia="ru-RU"/>
        </w:rPr>
        <w:t>инвесторами</w:t>
      </w:r>
      <w:r w:rsidRPr="00CA14E8">
        <w:rPr>
          <w:sz w:val="28"/>
          <w:szCs w:val="28"/>
          <w:lang w:eastAsia="ru-RU"/>
        </w:rPr>
        <w:t xml:space="preserve"> по новым и перспективным инвестиционным проектам</w:t>
      </w:r>
      <w:r>
        <w:rPr>
          <w:sz w:val="28"/>
          <w:szCs w:val="28"/>
          <w:lang w:eastAsia="ru-RU"/>
        </w:rPr>
        <w:t>, в том числе с потенциальными резидентами особой экономической зоны,</w:t>
      </w:r>
      <w:r w:rsidRPr="00CA14E8">
        <w:rPr>
          <w:sz w:val="28"/>
          <w:szCs w:val="28"/>
          <w:lang w:eastAsia="ru-RU"/>
        </w:rPr>
        <w:t xml:space="preserve"> с общим объемом инвестиций – </w:t>
      </w:r>
      <w:r>
        <w:rPr>
          <w:sz w:val="28"/>
          <w:szCs w:val="28"/>
          <w:lang w:eastAsia="ru-RU"/>
        </w:rPr>
        <w:t>13310,18 млн.</w:t>
      </w:r>
      <w:r w:rsidRPr="00CA14E8">
        <w:rPr>
          <w:sz w:val="28"/>
          <w:szCs w:val="28"/>
          <w:lang w:eastAsia="ru-RU"/>
        </w:rPr>
        <w:t xml:space="preserve"> рублей, планируемое количество создаваемых новых рабочих мест по проектам – </w:t>
      </w:r>
      <w:r>
        <w:rPr>
          <w:sz w:val="28"/>
          <w:szCs w:val="28"/>
          <w:lang w:eastAsia="ru-RU"/>
        </w:rPr>
        <w:t>760</w:t>
      </w:r>
      <w:r w:rsidRPr="00CA14E8">
        <w:rPr>
          <w:sz w:val="28"/>
          <w:szCs w:val="28"/>
          <w:lang w:eastAsia="ru-RU"/>
        </w:rPr>
        <w:t xml:space="preserve"> ед. </w:t>
      </w:r>
    </w:p>
    <w:p w14:paraId="0E15AF9A" w14:textId="77777777" w:rsidR="0097263F" w:rsidRDefault="0097263F" w:rsidP="0097263F">
      <w:pPr>
        <w:ind w:firstLine="709"/>
        <w:jc w:val="both"/>
        <w:rPr>
          <w:rFonts w:eastAsia="Calibri"/>
          <w:bCs/>
          <w:sz w:val="28"/>
          <w:szCs w:val="22"/>
          <w:lang w:eastAsia="en-US"/>
        </w:rPr>
      </w:pPr>
      <w:r w:rsidRPr="00CA14E8">
        <w:rPr>
          <w:sz w:val="28"/>
          <w:szCs w:val="28"/>
          <w:lang w:eastAsia="ru-RU"/>
        </w:rPr>
        <w:t>Также в рамках ИПСЭР в 202</w:t>
      </w:r>
      <w:r>
        <w:rPr>
          <w:sz w:val="28"/>
          <w:szCs w:val="28"/>
          <w:lang w:eastAsia="ru-RU"/>
        </w:rPr>
        <w:t>3</w:t>
      </w:r>
      <w:r w:rsidRPr="00CA14E8">
        <w:rPr>
          <w:sz w:val="28"/>
          <w:szCs w:val="28"/>
          <w:lang w:eastAsia="ru-RU"/>
        </w:rPr>
        <w:t xml:space="preserve"> г</w:t>
      </w:r>
      <w:r>
        <w:rPr>
          <w:sz w:val="28"/>
          <w:szCs w:val="28"/>
          <w:lang w:eastAsia="ru-RU"/>
        </w:rPr>
        <w:t>оду</w:t>
      </w:r>
      <w:r w:rsidRPr="00CA14E8">
        <w:rPr>
          <w:sz w:val="28"/>
          <w:szCs w:val="28"/>
          <w:lang w:eastAsia="ru-RU"/>
        </w:rPr>
        <w:t xml:space="preserve"> </w:t>
      </w:r>
      <w:r>
        <w:rPr>
          <w:sz w:val="28"/>
          <w:szCs w:val="28"/>
          <w:lang w:eastAsia="ru-RU"/>
        </w:rPr>
        <w:t>продолжилась</w:t>
      </w:r>
      <w:r w:rsidRPr="00CA14E8">
        <w:rPr>
          <w:sz w:val="28"/>
          <w:szCs w:val="28"/>
          <w:lang w:eastAsia="ru-RU"/>
        </w:rPr>
        <w:t xml:space="preserve"> работа по созданию преференциальных режимов</w:t>
      </w:r>
      <w:r>
        <w:rPr>
          <w:sz w:val="28"/>
          <w:szCs w:val="28"/>
          <w:lang w:eastAsia="ru-RU"/>
        </w:rPr>
        <w:t xml:space="preserve"> на территории Республики Тыва.</w:t>
      </w:r>
      <w:r w:rsidRPr="00CA14E8">
        <w:rPr>
          <w:sz w:val="28"/>
          <w:szCs w:val="28"/>
          <w:lang w:eastAsia="ru-RU"/>
        </w:rPr>
        <w:t xml:space="preserve"> </w:t>
      </w:r>
      <w:r w:rsidRPr="00142FFD">
        <w:rPr>
          <w:rFonts w:eastAsia="Calibri"/>
          <w:bCs/>
          <w:sz w:val="28"/>
          <w:szCs w:val="22"/>
          <w:lang w:eastAsia="en-US"/>
        </w:rPr>
        <w:t xml:space="preserve">В соответствии с Федеральным законом Российской Федерации от 22.05.2005 г. 116-ФЗ «Об особых экономических зонах в Российской Федерации» и приказом Министерства экономического развития Российской Федерации от 10.07.2012 г. № 439 «Об утверждении Порядка оформления и подачи заявки на создание особой экономической зоны, в том числе перечня документов, прилагающихся к заявке» Минэкономразвития РТ собраны исходные материалы и </w:t>
      </w:r>
      <w:r w:rsidRPr="00142FFD">
        <w:rPr>
          <w:rFonts w:eastAsia="Calibri"/>
          <w:b/>
          <w:bCs/>
          <w:sz w:val="28"/>
          <w:szCs w:val="22"/>
          <w:lang w:eastAsia="en-US"/>
        </w:rPr>
        <w:t xml:space="preserve">направлена заявка </w:t>
      </w:r>
      <w:r w:rsidRPr="00142FFD">
        <w:rPr>
          <w:rFonts w:eastAsia="Calibri"/>
          <w:bCs/>
          <w:sz w:val="28"/>
          <w:szCs w:val="22"/>
          <w:lang w:eastAsia="en-US"/>
        </w:rPr>
        <w:t xml:space="preserve">в Минэкономразвития России на создание особой экономической зоны промышленно-производственного типа «Хандагайты» от 20.11.2023 г. № АС-16-6117. </w:t>
      </w:r>
    </w:p>
    <w:p w14:paraId="6ADF5BE2" w14:textId="77777777" w:rsidR="0097263F" w:rsidRDefault="0097263F" w:rsidP="0097263F">
      <w:pPr>
        <w:ind w:firstLine="709"/>
        <w:jc w:val="both"/>
        <w:rPr>
          <w:rFonts w:eastAsia="Calibri"/>
          <w:bCs/>
          <w:sz w:val="28"/>
          <w:szCs w:val="22"/>
          <w:lang w:eastAsia="en-US"/>
        </w:rPr>
      </w:pPr>
      <w:r w:rsidRPr="00AB1170">
        <w:rPr>
          <w:rFonts w:eastAsia="Calibri"/>
          <w:bCs/>
          <w:sz w:val="28"/>
          <w:szCs w:val="22"/>
          <w:lang w:eastAsia="en-US"/>
        </w:rPr>
        <w:t>По итогам рассмотрения представленной заявки Республики Тыва Министерством экономического развития РФ направлены замечания и предложения к инициативе создания ОЭЗ ППТ «Хандагайты»</w:t>
      </w:r>
      <w:r>
        <w:rPr>
          <w:rFonts w:eastAsia="Calibri"/>
          <w:bCs/>
          <w:sz w:val="28"/>
          <w:szCs w:val="22"/>
          <w:lang w:eastAsia="en-US"/>
        </w:rPr>
        <w:t xml:space="preserve">, в частности, </w:t>
      </w:r>
    </w:p>
    <w:p w14:paraId="15D4E836" w14:textId="77777777" w:rsidR="0097263F" w:rsidRDefault="0097263F" w:rsidP="0097263F">
      <w:pPr>
        <w:ind w:firstLine="709"/>
        <w:jc w:val="both"/>
        <w:rPr>
          <w:rFonts w:eastAsia="Calibri"/>
          <w:bCs/>
          <w:sz w:val="28"/>
          <w:szCs w:val="22"/>
          <w:lang w:eastAsia="en-US"/>
        </w:rPr>
      </w:pPr>
      <w:r>
        <w:rPr>
          <w:rFonts w:eastAsia="Calibri"/>
          <w:bCs/>
          <w:sz w:val="28"/>
          <w:szCs w:val="22"/>
          <w:lang w:eastAsia="en-US"/>
        </w:rPr>
        <w:t xml:space="preserve">- </w:t>
      </w:r>
      <w:r w:rsidRPr="00AB1170">
        <w:rPr>
          <w:rFonts w:eastAsia="Calibri"/>
          <w:bCs/>
          <w:sz w:val="28"/>
          <w:szCs w:val="22"/>
          <w:lang w:eastAsia="en-US"/>
        </w:rPr>
        <w:t>корректир</w:t>
      </w:r>
      <w:r>
        <w:rPr>
          <w:rFonts w:eastAsia="Calibri"/>
          <w:bCs/>
          <w:sz w:val="28"/>
          <w:szCs w:val="22"/>
          <w:lang w:eastAsia="en-US"/>
        </w:rPr>
        <w:t>овка</w:t>
      </w:r>
      <w:r w:rsidRPr="00AB1170">
        <w:rPr>
          <w:rFonts w:eastAsia="Calibri"/>
          <w:bCs/>
          <w:sz w:val="28"/>
          <w:szCs w:val="22"/>
          <w:lang w:eastAsia="en-US"/>
        </w:rPr>
        <w:t xml:space="preserve"> в части распределения налогов по уровням бюджетов бюджетной системы Российской Федерации согласно законодательству о налогах и сборах (федеральные, региональные, местные) и дополн</w:t>
      </w:r>
      <w:r>
        <w:rPr>
          <w:rFonts w:eastAsia="Calibri"/>
          <w:bCs/>
          <w:sz w:val="28"/>
          <w:szCs w:val="22"/>
          <w:lang w:eastAsia="en-US"/>
        </w:rPr>
        <w:t>ение</w:t>
      </w:r>
      <w:r w:rsidRPr="00AB1170">
        <w:rPr>
          <w:rFonts w:eastAsia="Calibri"/>
          <w:bCs/>
          <w:sz w:val="28"/>
          <w:szCs w:val="22"/>
          <w:lang w:eastAsia="en-US"/>
        </w:rPr>
        <w:t xml:space="preserve"> информацией</w:t>
      </w:r>
      <w:r>
        <w:rPr>
          <w:rFonts w:eastAsia="Calibri"/>
          <w:bCs/>
          <w:sz w:val="28"/>
          <w:szCs w:val="22"/>
          <w:lang w:eastAsia="en-US"/>
        </w:rPr>
        <w:t xml:space="preserve"> по</w:t>
      </w:r>
      <w:r w:rsidRPr="00AB1170">
        <w:rPr>
          <w:rFonts w:eastAsia="Calibri"/>
          <w:bCs/>
          <w:sz w:val="28"/>
          <w:szCs w:val="22"/>
          <w:lang w:eastAsia="en-US"/>
        </w:rPr>
        <w:t xml:space="preserve"> каждому из потенциальных резидентов ОЭЗ</w:t>
      </w:r>
      <w:r>
        <w:rPr>
          <w:rFonts w:eastAsia="Calibri"/>
          <w:bCs/>
          <w:sz w:val="28"/>
          <w:szCs w:val="22"/>
          <w:lang w:eastAsia="en-US"/>
        </w:rPr>
        <w:t xml:space="preserve"> и </w:t>
      </w:r>
      <w:r w:rsidRPr="00AB1170">
        <w:rPr>
          <w:rFonts w:eastAsia="Calibri"/>
          <w:bCs/>
          <w:sz w:val="28"/>
          <w:szCs w:val="22"/>
          <w:lang w:eastAsia="en-US"/>
        </w:rPr>
        <w:t>управляющей компании ОЭЗ</w:t>
      </w:r>
      <w:r>
        <w:rPr>
          <w:rFonts w:eastAsia="Calibri"/>
          <w:bCs/>
          <w:sz w:val="28"/>
          <w:szCs w:val="22"/>
          <w:lang w:eastAsia="en-US"/>
        </w:rPr>
        <w:t xml:space="preserve">; также </w:t>
      </w:r>
      <w:r w:rsidRPr="00AB1170">
        <w:rPr>
          <w:rFonts w:eastAsia="Calibri"/>
          <w:bCs/>
          <w:sz w:val="28"/>
          <w:szCs w:val="22"/>
          <w:lang w:eastAsia="en-US"/>
        </w:rPr>
        <w:t>план</w:t>
      </w:r>
      <w:r>
        <w:rPr>
          <w:rFonts w:eastAsia="Calibri"/>
          <w:bCs/>
          <w:sz w:val="28"/>
          <w:szCs w:val="22"/>
          <w:lang w:eastAsia="en-US"/>
        </w:rPr>
        <w:t>ы</w:t>
      </w:r>
      <w:r w:rsidRPr="00AB1170">
        <w:rPr>
          <w:rFonts w:eastAsia="Calibri"/>
          <w:bCs/>
          <w:sz w:val="28"/>
          <w:szCs w:val="22"/>
          <w:lang w:eastAsia="en-US"/>
        </w:rPr>
        <w:t xml:space="preserve"> по уплате таможенных платежей и страховых взносов;</w:t>
      </w:r>
      <w:r>
        <w:rPr>
          <w:rFonts w:eastAsia="Calibri"/>
          <w:bCs/>
          <w:sz w:val="28"/>
          <w:szCs w:val="22"/>
          <w:lang w:eastAsia="en-US"/>
        </w:rPr>
        <w:t xml:space="preserve"> </w:t>
      </w:r>
      <w:r w:rsidRPr="00AB1170">
        <w:rPr>
          <w:rFonts w:eastAsia="Calibri"/>
          <w:bCs/>
          <w:sz w:val="28"/>
          <w:szCs w:val="22"/>
          <w:lang w:eastAsia="en-US"/>
        </w:rPr>
        <w:t>использовани</w:t>
      </w:r>
      <w:r>
        <w:rPr>
          <w:rFonts w:eastAsia="Calibri"/>
          <w:bCs/>
          <w:sz w:val="28"/>
          <w:szCs w:val="22"/>
          <w:lang w:eastAsia="en-US"/>
        </w:rPr>
        <w:t>е</w:t>
      </w:r>
      <w:r w:rsidRPr="00AB1170">
        <w:rPr>
          <w:rFonts w:eastAsia="Calibri"/>
          <w:bCs/>
          <w:sz w:val="28"/>
          <w:szCs w:val="22"/>
          <w:lang w:eastAsia="en-US"/>
        </w:rPr>
        <w:t xml:space="preserve"> льгот по налогам, таможенны</w:t>
      </w:r>
      <w:r>
        <w:rPr>
          <w:rFonts w:eastAsia="Calibri"/>
          <w:bCs/>
          <w:sz w:val="28"/>
          <w:szCs w:val="22"/>
          <w:lang w:eastAsia="en-US"/>
        </w:rPr>
        <w:t>е</w:t>
      </w:r>
      <w:r w:rsidRPr="00AB1170">
        <w:rPr>
          <w:rFonts w:eastAsia="Calibri"/>
          <w:bCs/>
          <w:sz w:val="28"/>
          <w:szCs w:val="22"/>
          <w:lang w:eastAsia="en-US"/>
        </w:rPr>
        <w:t xml:space="preserve"> пошлин</w:t>
      </w:r>
      <w:r>
        <w:rPr>
          <w:rFonts w:eastAsia="Calibri"/>
          <w:bCs/>
          <w:sz w:val="28"/>
          <w:szCs w:val="22"/>
          <w:lang w:eastAsia="en-US"/>
        </w:rPr>
        <w:t>ы</w:t>
      </w:r>
      <w:r w:rsidRPr="00AB1170">
        <w:rPr>
          <w:rFonts w:eastAsia="Calibri"/>
          <w:bCs/>
          <w:sz w:val="28"/>
          <w:szCs w:val="22"/>
          <w:lang w:eastAsia="en-US"/>
        </w:rPr>
        <w:t xml:space="preserve"> и страховы</w:t>
      </w:r>
      <w:r>
        <w:rPr>
          <w:rFonts w:eastAsia="Calibri"/>
          <w:bCs/>
          <w:sz w:val="28"/>
          <w:szCs w:val="22"/>
          <w:lang w:eastAsia="en-US"/>
        </w:rPr>
        <w:t>е</w:t>
      </w:r>
      <w:r w:rsidRPr="00AB1170">
        <w:rPr>
          <w:rFonts w:eastAsia="Calibri"/>
          <w:bCs/>
          <w:sz w:val="28"/>
          <w:szCs w:val="22"/>
          <w:lang w:eastAsia="en-US"/>
        </w:rPr>
        <w:t xml:space="preserve"> взнос</w:t>
      </w:r>
      <w:r>
        <w:rPr>
          <w:rFonts w:eastAsia="Calibri"/>
          <w:bCs/>
          <w:sz w:val="28"/>
          <w:szCs w:val="22"/>
          <w:lang w:eastAsia="en-US"/>
        </w:rPr>
        <w:t>ы</w:t>
      </w:r>
      <w:r w:rsidRPr="00AB1170">
        <w:rPr>
          <w:rFonts w:eastAsia="Calibri"/>
          <w:bCs/>
          <w:sz w:val="28"/>
          <w:szCs w:val="22"/>
          <w:lang w:eastAsia="en-US"/>
        </w:rPr>
        <w:t>.</w:t>
      </w:r>
    </w:p>
    <w:p w14:paraId="23DD23E1" w14:textId="77777777" w:rsidR="0097263F" w:rsidRDefault="0097263F" w:rsidP="0097263F">
      <w:pPr>
        <w:ind w:firstLine="709"/>
        <w:jc w:val="both"/>
        <w:rPr>
          <w:rFonts w:eastAsia="Calibri"/>
          <w:bCs/>
          <w:sz w:val="28"/>
          <w:szCs w:val="22"/>
          <w:lang w:eastAsia="en-US"/>
        </w:rPr>
      </w:pPr>
      <w:r>
        <w:rPr>
          <w:rFonts w:eastAsia="Calibri"/>
          <w:bCs/>
          <w:sz w:val="28"/>
          <w:szCs w:val="22"/>
          <w:lang w:eastAsia="en-US"/>
        </w:rPr>
        <w:t xml:space="preserve">- корректировка документов по проектам </w:t>
      </w:r>
      <w:r w:rsidRPr="00AB1170">
        <w:rPr>
          <w:rFonts w:eastAsia="Calibri"/>
          <w:bCs/>
          <w:sz w:val="28"/>
          <w:szCs w:val="22"/>
          <w:lang w:eastAsia="en-US"/>
        </w:rPr>
        <w:t>потенциальных резидентов ОЭЗ</w:t>
      </w:r>
      <w:r>
        <w:rPr>
          <w:rFonts w:eastAsia="Calibri"/>
          <w:bCs/>
          <w:sz w:val="28"/>
          <w:szCs w:val="22"/>
          <w:lang w:eastAsia="en-US"/>
        </w:rPr>
        <w:t xml:space="preserve">, в том числе финансовые модели и прогнозные показатели, </w:t>
      </w:r>
      <w:r w:rsidRPr="005248B4">
        <w:rPr>
          <w:rFonts w:eastAsia="Calibri"/>
          <w:bCs/>
          <w:sz w:val="28"/>
          <w:szCs w:val="22"/>
          <w:lang w:eastAsia="en-US"/>
        </w:rPr>
        <w:t>документ</w:t>
      </w:r>
      <w:r>
        <w:rPr>
          <w:rFonts w:eastAsia="Calibri"/>
          <w:bCs/>
          <w:sz w:val="28"/>
          <w:szCs w:val="22"/>
          <w:lang w:eastAsia="en-US"/>
        </w:rPr>
        <w:t>ы</w:t>
      </w:r>
      <w:r w:rsidRPr="005248B4">
        <w:rPr>
          <w:rFonts w:eastAsia="Calibri"/>
          <w:bCs/>
          <w:sz w:val="28"/>
          <w:szCs w:val="22"/>
          <w:lang w:eastAsia="en-US"/>
        </w:rPr>
        <w:t>, подтверждающи</w:t>
      </w:r>
      <w:r>
        <w:rPr>
          <w:rFonts w:eastAsia="Calibri"/>
          <w:bCs/>
          <w:sz w:val="28"/>
          <w:szCs w:val="22"/>
          <w:lang w:eastAsia="en-US"/>
        </w:rPr>
        <w:t>е</w:t>
      </w:r>
      <w:r w:rsidRPr="005248B4">
        <w:rPr>
          <w:rFonts w:eastAsia="Calibri"/>
          <w:bCs/>
          <w:sz w:val="28"/>
          <w:szCs w:val="22"/>
          <w:lang w:eastAsia="en-US"/>
        </w:rPr>
        <w:t xml:space="preserve"> возможность вложения потенциальными инвесторами инвестиций</w:t>
      </w:r>
      <w:r>
        <w:rPr>
          <w:rFonts w:eastAsia="Calibri"/>
          <w:bCs/>
          <w:sz w:val="28"/>
          <w:szCs w:val="22"/>
          <w:lang w:eastAsia="en-US"/>
        </w:rPr>
        <w:t>;</w:t>
      </w:r>
    </w:p>
    <w:p w14:paraId="75B6346B" w14:textId="77777777" w:rsidR="0097263F" w:rsidRDefault="0097263F" w:rsidP="0097263F">
      <w:pPr>
        <w:ind w:firstLine="709"/>
        <w:jc w:val="both"/>
        <w:rPr>
          <w:rFonts w:eastAsia="Calibri"/>
          <w:bCs/>
          <w:sz w:val="28"/>
          <w:szCs w:val="22"/>
          <w:lang w:eastAsia="en-US"/>
        </w:rPr>
      </w:pPr>
      <w:r>
        <w:rPr>
          <w:rFonts w:eastAsia="Calibri"/>
          <w:bCs/>
          <w:sz w:val="28"/>
          <w:szCs w:val="22"/>
          <w:lang w:eastAsia="en-US"/>
        </w:rPr>
        <w:t xml:space="preserve">- </w:t>
      </w:r>
      <w:r w:rsidRPr="007B2C40">
        <w:rPr>
          <w:rFonts w:eastAsia="Calibri"/>
          <w:bCs/>
          <w:sz w:val="28"/>
          <w:szCs w:val="22"/>
          <w:lang w:eastAsia="en-US"/>
        </w:rPr>
        <w:t>представ</w:t>
      </w:r>
      <w:r>
        <w:rPr>
          <w:rFonts w:eastAsia="Calibri"/>
          <w:bCs/>
          <w:sz w:val="28"/>
          <w:szCs w:val="22"/>
          <w:lang w:eastAsia="en-US"/>
        </w:rPr>
        <w:t>ление</w:t>
      </w:r>
      <w:r w:rsidRPr="007B2C40">
        <w:rPr>
          <w:rFonts w:eastAsia="Calibri"/>
          <w:bCs/>
          <w:sz w:val="28"/>
          <w:szCs w:val="22"/>
          <w:lang w:eastAsia="en-US"/>
        </w:rPr>
        <w:t xml:space="preserve"> утвержденны</w:t>
      </w:r>
      <w:r>
        <w:rPr>
          <w:rFonts w:eastAsia="Calibri"/>
          <w:bCs/>
          <w:sz w:val="28"/>
          <w:szCs w:val="22"/>
          <w:lang w:eastAsia="en-US"/>
        </w:rPr>
        <w:t>х</w:t>
      </w:r>
      <w:r w:rsidRPr="007B2C40">
        <w:rPr>
          <w:rFonts w:eastAsia="Calibri"/>
          <w:bCs/>
          <w:sz w:val="28"/>
          <w:szCs w:val="22"/>
          <w:lang w:eastAsia="en-US"/>
        </w:rPr>
        <w:t xml:space="preserve"> докумен</w:t>
      </w:r>
      <w:r>
        <w:rPr>
          <w:rFonts w:eastAsia="Calibri"/>
          <w:bCs/>
          <w:sz w:val="28"/>
          <w:szCs w:val="22"/>
          <w:lang w:eastAsia="en-US"/>
        </w:rPr>
        <w:t>тов</w:t>
      </w:r>
      <w:r w:rsidRPr="007B2C40">
        <w:rPr>
          <w:rFonts w:eastAsia="Calibri"/>
          <w:bCs/>
          <w:sz w:val="28"/>
          <w:szCs w:val="22"/>
          <w:lang w:eastAsia="en-US"/>
        </w:rPr>
        <w:t xml:space="preserve"> территориального планирования региона и муниципальн</w:t>
      </w:r>
      <w:r>
        <w:rPr>
          <w:rFonts w:eastAsia="Calibri"/>
          <w:bCs/>
          <w:sz w:val="28"/>
          <w:szCs w:val="22"/>
          <w:lang w:eastAsia="en-US"/>
        </w:rPr>
        <w:t>ого</w:t>
      </w:r>
      <w:r w:rsidRPr="007B2C40">
        <w:rPr>
          <w:rFonts w:eastAsia="Calibri"/>
          <w:bCs/>
          <w:sz w:val="28"/>
          <w:szCs w:val="22"/>
          <w:lang w:eastAsia="en-US"/>
        </w:rPr>
        <w:t xml:space="preserve"> образовани</w:t>
      </w:r>
      <w:r>
        <w:rPr>
          <w:rFonts w:eastAsia="Calibri"/>
          <w:bCs/>
          <w:sz w:val="28"/>
          <w:szCs w:val="22"/>
          <w:lang w:eastAsia="en-US"/>
        </w:rPr>
        <w:t>я</w:t>
      </w:r>
      <w:r w:rsidRPr="007B2C40">
        <w:rPr>
          <w:rFonts w:eastAsia="Calibri"/>
          <w:bCs/>
          <w:sz w:val="28"/>
          <w:szCs w:val="22"/>
          <w:lang w:eastAsia="en-US"/>
        </w:rPr>
        <w:t>, в которых на основе комплексной оценки использования территории предусмотрено создание ОЭЗ</w:t>
      </w:r>
      <w:r>
        <w:rPr>
          <w:rFonts w:eastAsia="Calibri"/>
          <w:bCs/>
          <w:sz w:val="28"/>
          <w:szCs w:val="22"/>
          <w:lang w:eastAsia="en-US"/>
        </w:rPr>
        <w:t>;</w:t>
      </w:r>
    </w:p>
    <w:p w14:paraId="6A05EA39" w14:textId="77777777" w:rsidR="0097263F" w:rsidRDefault="0097263F" w:rsidP="0097263F">
      <w:pPr>
        <w:ind w:firstLine="709"/>
        <w:jc w:val="both"/>
        <w:rPr>
          <w:rFonts w:eastAsia="Calibri"/>
          <w:bCs/>
          <w:sz w:val="28"/>
          <w:szCs w:val="22"/>
          <w:lang w:eastAsia="en-US"/>
        </w:rPr>
      </w:pPr>
      <w:r>
        <w:rPr>
          <w:rFonts w:eastAsia="Calibri"/>
          <w:bCs/>
          <w:sz w:val="28"/>
          <w:szCs w:val="22"/>
          <w:lang w:eastAsia="en-US"/>
        </w:rPr>
        <w:lastRenderedPageBreak/>
        <w:t xml:space="preserve">- </w:t>
      </w:r>
      <w:r w:rsidRPr="007B2C40">
        <w:rPr>
          <w:rFonts w:eastAsia="Calibri"/>
          <w:bCs/>
          <w:sz w:val="28"/>
          <w:szCs w:val="22"/>
          <w:lang w:eastAsia="en-US"/>
        </w:rPr>
        <w:t>представ</w:t>
      </w:r>
      <w:r>
        <w:rPr>
          <w:rFonts w:eastAsia="Calibri"/>
          <w:bCs/>
          <w:sz w:val="28"/>
          <w:szCs w:val="22"/>
          <w:lang w:eastAsia="en-US"/>
        </w:rPr>
        <w:t>ление</w:t>
      </w:r>
      <w:r w:rsidRPr="007B2C40">
        <w:rPr>
          <w:rFonts w:eastAsia="Calibri"/>
          <w:bCs/>
          <w:sz w:val="28"/>
          <w:szCs w:val="22"/>
          <w:lang w:eastAsia="en-US"/>
        </w:rPr>
        <w:t xml:space="preserve"> документ</w:t>
      </w:r>
      <w:r>
        <w:rPr>
          <w:rFonts w:eastAsia="Calibri"/>
          <w:bCs/>
          <w:sz w:val="28"/>
          <w:szCs w:val="22"/>
          <w:lang w:eastAsia="en-US"/>
        </w:rPr>
        <w:t>ов</w:t>
      </w:r>
      <w:r w:rsidRPr="007B2C40">
        <w:rPr>
          <w:rFonts w:eastAsia="Calibri"/>
          <w:bCs/>
          <w:sz w:val="28"/>
          <w:szCs w:val="22"/>
          <w:lang w:eastAsia="en-US"/>
        </w:rPr>
        <w:t>, содержащи</w:t>
      </w:r>
      <w:r>
        <w:rPr>
          <w:rFonts w:eastAsia="Calibri"/>
          <w:bCs/>
          <w:sz w:val="28"/>
          <w:szCs w:val="22"/>
          <w:lang w:eastAsia="en-US"/>
        </w:rPr>
        <w:t>х</w:t>
      </w:r>
      <w:r w:rsidRPr="007B2C40">
        <w:rPr>
          <w:rFonts w:eastAsia="Calibri"/>
          <w:bCs/>
          <w:sz w:val="28"/>
          <w:szCs w:val="22"/>
          <w:lang w:eastAsia="en-US"/>
        </w:rPr>
        <w:t xml:space="preserve"> расчеты прогнозных показателей, необходимых для оценки эффективности функционирования предполагаемой к созданию ОЭЗ</w:t>
      </w:r>
      <w:r>
        <w:rPr>
          <w:rFonts w:eastAsia="Calibri"/>
          <w:bCs/>
          <w:sz w:val="28"/>
          <w:szCs w:val="22"/>
          <w:lang w:eastAsia="en-US"/>
        </w:rPr>
        <w:t xml:space="preserve">, и </w:t>
      </w:r>
      <w:r w:rsidRPr="007B2C40">
        <w:rPr>
          <w:rFonts w:eastAsia="Calibri"/>
          <w:bCs/>
          <w:sz w:val="28"/>
          <w:szCs w:val="22"/>
          <w:lang w:eastAsia="en-US"/>
        </w:rPr>
        <w:t>содержащи</w:t>
      </w:r>
      <w:r>
        <w:rPr>
          <w:rFonts w:eastAsia="Calibri"/>
          <w:bCs/>
          <w:sz w:val="28"/>
          <w:szCs w:val="22"/>
          <w:lang w:eastAsia="en-US"/>
        </w:rPr>
        <w:t>х</w:t>
      </w:r>
      <w:r w:rsidRPr="007B2C40">
        <w:rPr>
          <w:rFonts w:eastAsia="Calibri"/>
          <w:bCs/>
          <w:sz w:val="28"/>
          <w:szCs w:val="22"/>
          <w:lang w:eastAsia="en-US"/>
        </w:rPr>
        <w:t xml:space="preserve"> оценку предполагаемой к созданию ОЭЗ по показателям рентабельности, доходности и срока окупаемости, а также расчет инвестиционного мультипликатора</w:t>
      </w:r>
      <w:r>
        <w:rPr>
          <w:rFonts w:eastAsia="Calibri"/>
          <w:bCs/>
          <w:sz w:val="28"/>
          <w:szCs w:val="22"/>
          <w:lang w:eastAsia="en-US"/>
        </w:rPr>
        <w:t>, и др.</w:t>
      </w:r>
    </w:p>
    <w:p w14:paraId="563EDFD1" w14:textId="77777777" w:rsidR="0097263F" w:rsidRPr="005248B4" w:rsidRDefault="0097263F" w:rsidP="0097263F">
      <w:pPr>
        <w:suppressAutoHyphens/>
        <w:ind w:firstLine="709"/>
        <w:jc w:val="both"/>
        <w:rPr>
          <w:sz w:val="28"/>
          <w:szCs w:val="28"/>
          <w:lang w:eastAsia="ru-RU"/>
        </w:rPr>
      </w:pPr>
      <w:r w:rsidRPr="005248B4">
        <w:rPr>
          <w:sz w:val="28"/>
          <w:szCs w:val="28"/>
          <w:lang w:eastAsia="ru-RU"/>
        </w:rPr>
        <w:t xml:space="preserve">Особенностью географического положения Республики Тыва является ее приграничный статус, поэтому реализация приграничного потенциала Тувы связана с возможностью выхода на рынки стран Азиатско-Тихоокеанского региона, использования выгодного транзитного положения республики с точки зрения расширения экспортных возможностей Центральной Сибири путем интеграции Сибирской транспортной сети с выходом на западные районы Монголии и Китая, создания международного транспортного коридора «Красноярск – Абакан – Кызыл – Хандагайты – госграница с Монголией – Улангом (Монголия) – Ховд (Монголия) – Урумчи (КНР)» и транспортно-логистических центров на автомобильных пунктах пропуска, тем самым, существенно расширить рамки торгово-экономического и инвестиционного сотрудничества с Монголией и Китаем. </w:t>
      </w:r>
    </w:p>
    <w:p w14:paraId="451D3728" w14:textId="77777777" w:rsidR="0097263F" w:rsidRPr="005248B4" w:rsidRDefault="0097263F" w:rsidP="0097263F">
      <w:pPr>
        <w:suppressAutoHyphens/>
        <w:ind w:firstLine="709"/>
        <w:jc w:val="both"/>
        <w:rPr>
          <w:sz w:val="28"/>
          <w:szCs w:val="28"/>
          <w:lang w:eastAsia="ru-RU"/>
        </w:rPr>
      </w:pPr>
      <w:r w:rsidRPr="005248B4">
        <w:rPr>
          <w:sz w:val="28"/>
          <w:szCs w:val="28"/>
          <w:lang w:eastAsia="ru-RU"/>
        </w:rPr>
        <w:t>Поэтому было принято решение о строительстве первичной торгово-логистической инфраструктуры, а именно логистического центра, в непосредственной близости от российско-монгольской государственной границы рядом с пунктом пропуска Хандагайты, на территории которого в настоящее время проводится реконструкция для его открытия в многостороннем режиме (окончание в 2024 г.).</w:t>
      </w:r>
    </w:p>
    <w:p w14:paraId="0CD9D865" w14:textId="77777777" w:rsidR="0097263F" w:rsidRPr="005248B4" w:rsidRDefault="0097263F" w:rsidP="0097263F">
      <w:pPr>
        <w:suppressAutoHyphens/>
        <w:ind w:firstLine="709"/>
        <w:jc w:val="both"/>
        <w:rPr>
          <w:sz w:val="28"/>
          <w:szCs w:val="28"/>
          <w:lang w:eastAsia="ru-RU"/>
        </w:rPr>
      </w:pPr>
      <w:r w:rsidRPr="005248B4">
        <w:rPr>
          <w:sz w:val="28"/>
          <w:szCs w:val="28"/>
          <w:lang w:eastAsia="ru-RU"/>
        </w:rPr>
        <w:t>Концепция проекта Логистического центра предусматривает создание складских помещений класса В и D и административных помещений.</w:t>
      </w:r>
    </w:p>
    <w:p w14:paraId="1C4F4C85" w14:textId="77777777" w:rsidR="0097263F" w:rsidRPr="005248B4" w:rsidRDefault="0097263F" w:rsidP="0097263F">
      <w:pPr>
        <w:suppressAutoHyphens/>
        <w:ind w:firstLine="709"/>
        <w:jc w:val="both"/>
        <w:rPr>
          <w:sz w:val="28"/>
          <w:szCs w:val="28"/>
          <w:lang w:eastAsia="ru-RU"/>
        </w:rPr>
      </w:pPr>
      <w:r w:rsidRPr="005248B4">
        <w:rPr>
          <w:sz w:val="28"/>
          <w:szCs w:val="28"/>
          <w:lang w:eastAsia="ru-RU"/>
        </w:rPr>
        <w:t xml:space="preserve">Создание Логистического центра является первым этапом более масштабного проекта как создание особой экономической зоны «Хандагайты» промышленно-производственного типа. </w:t>
      </w:r>
    </w:p>
    <w:p w14:paraId="29375C24" w14:textId="77777777" w:rsidR="0097263F" w:rsidRPr="005248B4" w:rsidRDefault="0097263F" w:rsidP="0097263F">
      <w:pPr>
        <w:suppressAutoHyphens/>
        <w:ind w:firstLine="709"/>
        <w:jc w:val="both"/>
        <w:rPr>
          <w:sz w:val="28"/>
          <w:szCs w:val="28"/>
          <w:lang w:eastAsia="ru-RU"/>
        </w:rPr>
      </w:pPr>
      <w:r w:rsidRPr="005248B4">
        <w:rPr>
          <w:sz w:val="28"/>
          <w:szCs w:val="28"/>
          <w:lang w:eastAsia="ru-RU"/>
        </w:rPr>
        <w:t>Специализация Особой экономической зоны промышленно-производственного типа:</w:t>
      </w:r>
    </w:p>
    <w:p w14:paraId="4BD6920A" w14:textId="77777777" w:rsidR="0097263F" w:rsidRPr="005248B4" w:rsidRDefault="0097263F" w:rsidP="0097263F">
      <w:pPr>
        <w:suppressAutoHyphens/>
        <w:ind w:firstLine="709"/>
        <w:jc w:val="both"/>
        <w:rPr>
          <w:sz w:val="28"/>
          <w:szCs w:val="28"/>
          <w:lang w:eastAsia="ru-RU"/>
        </w:rPr>
      </w:pPr>
      <w:r w:rsidRPr="005248B4">
        <w:rPr>
          <w:sz w:val="28"/>
          <w:szCs w:val="28"/>
          <w:lang w:eastAsia="ru-RU"/>
        </w:rPr>
        <w:t>•</w:t>
      </w:r>
      <w:r w:rsidRPr="005248B4">
        <w:rPr>
          <w:sz w:val="28"/>
          <w:szCs w:val="28"/>
          <w:lang w:eastAsia="ru-RU"/>
        </w:rPr>
        <w:tab/>
        <w:t>переработка сельскохозяйственной продукции и производство продуктов питания;</w:t>
      </w:r>
    </w:p>
    <w:p w14:paraId="01AD75FC" w14:textId="77777777" w:rsidR="0097263F" w:rsidRPr="005248B4" w:rsidRDefault="0097263F" w:rsidP="0097263F">
      <w:pPr>
        <w:suppressAutoHyphens/>
        <w:ind w:firstLine="709"/>
        <w:jc w:val="both"/>
        <w:rPr>
          <w:sz w:val="28"/>
          <w:szCs w:val="28"/>
          <w:lang w:eastAsia="ru-RU"/>
        </w:rPr>
      </w:pPr>
      <w:r w:rsidRPr="005248B4">
        <w:rPr>
          <w:sz w:val="28"/>
          <w:szCs w:val="28"/>
          <w:lang w:eastAsia="ru-RU"/>
        </w:rPr>
        <w:t>•</w:t>
      </w:r>
      <w:r w:rsidRPr="005248B4">
        <w:rPr>
          <w:sz w:val="28"/>
          <w:szCs w:val="28"/>
          <w:lang w:eastAsia="ru-RU"/>
        </w:rPr>
        <w:tab/>
        <w:t>деревообработка;</w:t>
      </w:r>
    </w:p>
    <w:p w14:paraId="7693EAAF" w14:textId="77777777" w:rsidR="0097263F" w:rsidRPr="005248B4" w:rsidRDefault="0097263F" w:rsidP="0097263F">
      <w:pPr>
        <w:suppressAutoHyphens/>
        <w:ind w:firstLine="709"/>
        <w:jc w:val="both"/>
        <w:rPr>
          <w:sz w:val="28"/>
          <w:szCs w:val="28"/>
          <w:lang w:eastAsia="ru-RU"/>
        </w:rPr>
      </w:pPr>
      <w:r w:rsidRPr="005248B4">
        <w:rPr>
          <w:sz w:val="28"/>
          <w:szCs w:val="28"/>
          <w:lang w:eastAsia="ru-RU"/>
        </w:rPr>
        <w:t>•</w:t>
      </w:r>
      <w:r w:rsidRPr="005248B4">
        <w:rPr>
          <w:sz w:val="28"/>
          <w:szCs w:val="28"/>
          <w:lang w:eastAsia="ru-RU"/>
        </w:rPr>
        <w:tab/>
        <w:t>производство строительных материалов;</w:t>
      </w:r>
    </w:p>
    <w:p w14:paraId="239F26E0" w14:textId="77777777" w:rsidR="0097263F" w:rsidRPr="005248B4" w:rsidRDefault="0097263F" w:rsidP="0097263F">
      <w:pPr>
        <w:suppressAutoHyphens/>
        <w:ind w:firstLine="709"/>
        <w:jc w:val="both"/>
        <w:rPr>
          <w:sz w:val="28"/>
          <w:szCs w:val="28"/>
          <w:lang w:eastAsia="ru-RU"/>
        </w:rPr>
      </w:pPr>
      <w:r w:rsidRPr="005248B4">
        <w:rPr>
          <w:sz w:val="28"/>
          <w:szCs w:val="28"/>
          <w:lang w:eastAsia="ru-RU"/>
        </w:rPr>
        <w:t>•</w:t>
      </w:r>
      <w:r w:rsidRPr="005248B4">
        <w:rPr>
          <w:sz w:val="28"/>
          <w:szCs w:val="28"/>
          <w:lang w:eastAsia="ru-RU"/>
        </w:rPr>
        <w:tab/>
        <w:t>деятельность по складированию и хранению.</w:t>
      </w:r>
    </w:p>
    <w:p w14:paraId="2BA32E20" w14:textId="77777777" w:rsidR="0097263F" w:rsidRPr="005248B4" w:rsidRDefault="0097263F" w:rsidP="0097263F">
      <w:pPr>
        <w:suppressAutoHyphens/>
        <w:ind w:firstLine="709"/>
        <w:jc w:val="both"/>
        <w:rPr>
          <w:lang w:eastAsia="ru-RU"/>
        </w:rPr>
      </w:pPr>
    </w:p>
    <w:p w14:paraId="2E2D57CB" w14:textId="77777777" w:rsidR="0097263F" w:rsidRPr="005248B4" w:rsidRDefault="0097263F" w:rsidP="0097263F">
      <w:pPr>
        <w:suppressAutoHyphens/>
        <w:ind w:firstLine="709"/>
        <w:jc w:val="both"/>
        <w:rPr>
          <w:sz w:val="28"/>
          <w:szCs w:val="28"/>
          <w:lang w:eastAsia="ru-RU"/>
        </w:rPr>
      </w:pPr>
      <w:r w:rsidRPr="005248B4">
        <w:rPr>
          <w:sz w:val="28"/>
          <w:szCs w:val="28"/>
          <w:lang w:eastAsia="ru-RU"/>
        </w:rPr>
        <w:t>Предпосылки для создания торгово-логистического центра стали:</w:t>
      </w:r>
    </w:p>
    <w:p w14:paraId="1C8DDC3E" w14:textId="77777777" w:rsidR="0097263F" w:rsidRPr="005248B4" w:rsidRDefault="0097263F" w:rsidP="0097263F">
      <w:pPr>
        <w:suppressAutoHyphens/>
        <w:ind w:firstLine="709"/>
        <w:jc w:val="both"/>
        <w:rPr>
          <w:sz w:val="28"/>
          <w:szCs w:val="28"/>
          <w:lang w:eastAsia="ru-RU"/>
        </w:rPr>
      </w:pPr>
      <w:r w:rsidRPr="005248B4">
        <w:rPr>
          <w:sz w:val="28"/>
          <w:szCs w:val="28"/>
          <w:lang w:eastAsia="ru-RU"/>
        </w:rPr>
        <w:t>- присвоение статуса многостороннего (март 2007 г.) АПП «Хандагайты», согласование изменения классификации пункта пропуска для международного пассажирского и грузового сообщения;</w:t>
      </w:r>
    </w:p>
    <w:p w14:paraId="0946F3AB" w14:textId="77777777" w:rsidR="0097263F" w:rsidRPr="005248B4" w:rsidRDefault="0097263F" w:rsidP="0097263F">
      <w:pPr>
        <w:suppressAutoHyphens/>
        <w:ind w:firstLine="709"/>
        <w:jc w:val="both"/>
        <w:rPr>
          <w:sz w:val="28"/>
          <w:szCs w:val="28"/>
          <w:lang w:eastAsia="ru-RU"/>
        </w:rPr>
      </w:pPr>
      <w:r w:rsidRPr="005248B4">
        <w:rPr>
          <w:sz w:val="28"/>
          <w:szCs w:val="28"/>
          <w:lang w:eastAsia="ru-RU"/>
        </w:rPr>
        <w:t>- реконструкция АПП «Хандагайты»;</w:t>
      </w:r>
    </w:p>
    <w:p w14:paraId="01FEA2FE" w14:textId="77777777" w:rsidR="0097263F" w:rsidRPr="005248B4" w:rsidRDefault="0097263F" w:rsidP="0097263F">
      <w:pPr>
        <w:suppressAutoHyphens/>
        <w:ind w:firstLine="709"/>
        <w:jc w:val="both"/>
        <w:rPr>
          <w:sz w:val="28"/>
          <w:szCs w:val="28"/>
          <w:lang w:eastAsia="ru-RU"/>
        </w:rPr>
      </w:pPr>
      <w:r w:rsidRPr="005248B4">
        <w:rPr>
          <w:sz w:val="28"/>
          <w:szCs w:val="28"/>
          <w:lang w:eastAsia="ru-RU"/>
        </w:rPr>
        <w:t>- прогнозное увеличение экспортно-импортного грузопотока в восточном направлении на 23% к 2030 году;</w:t>
      </w:r>
    </w:p>
    <w:p w14:paraId="20BFA2C6" w14:textId="77777777" w:rsidR="0097263F" w:rsidRPr="005248B4" w:rsidRDefault="0097263F" w:rsidP="0097263F">
      <w:pPr>
        <w:suppressAutoHyphens/>
        <w:ind w:firstLine="709"/>
        <w:jc w:val="both"/>
        <w:rPr>
          <w:sz w:val="28"/>
          <w:szCs w:val="28"/>
          <w:lang w:eastAsia="ru-RU"/>
        </w:rPr>
      </w:pPr>
      <w:r w:rsidRPr="005248B4">
        <w:rPr>
          <w:sz w:val="28"/>
          <w:szCs w:val="28"/>
          <w:lang w:eastAsia="ru-RU"/>
        </w:rPr>
        <w:t>- необходимость разгрузки существующих пунктов пропуска;</w:t>
      </w:r>
    </w:p>
    <w:p w14:paraId="72D437C2" w14:textId="77777777" w:rsidR="0097263F" w:rsidRPr="005248B4" w:rsidRDefault="0097263F" w:rsidP="0097263F">
      <w:pPr>
        <w:suppressAutoHyphens/>
        <w:ind w:firstLine="709"/>
        <w:jc w:val="both"/>
        <w:rPr>
          <w:sz w:val="28"/>
          <w:szCs w:val="28"/>
          <w:lang w:eastAsia="ru-RU"/>
        </w:rPr>
      </w:pPr>
      <w:r w:rsidRPr="005248B4">
        <w:rPr>
          <w:sz w:val="28"/>
          <w:szCs w:val="28"/>
          <w:lang w:eastAsia="ru-RU"/>
        </w:rPr>
        <w:t xml:space="preserve">- преимущества АПП «Хандагайты» такие как, равное удаление от Новосибирска, Красноярска, Иркутска; безопасная дорога без участков с горными </w:t>
      </w:r>
      <w:r w:rsidRPr="005248B4">
        <w:rPr>
          <w:sz w:val="28"/>
          <w:szCs w:val="28"/>
          <w:lang w:eastAsia="ru-RU"/>
        </w:rPr>
        <w:lastRenderedPageBreak/>
        <w:t>перевалами, меньшие транспортные расстояния до центра промышленного развития Китая.</w:t>
      </w:r>
    </w:p>
    <w:p w14:paraId="526BF64D" w14:textId="77777777" w:rsidR="0097263F" w:rsidRPr="005248B4" w:rsidRDefault="0097263F" w:rsidP="0097263F">
      <w:pPr>
        <w:suppressAutoHyphens/>
        <w:ind w:firstLine="709"/>
        <w:jc w:val="both"/>
        <w:rPr>
          <w:sz w:val="28"/>
          <w:szCs w:val="28"/>
          <w:lang w:eastAsia="ru-RU"/>
        </w:rPr>
      </w:pPr>
      <w:r w:rsidRPr="005248B4">
        <w:rPr>
          <w:sz w:val="28"/>
          <w:szCs w:val="28"/>
          <w:lang w:eastAsia="ru-RU"/>
        </w:rPr>
        <w:t xml:space="preserve">Со стороны Китая в порту Такешенкен для экспортно-импортных операций для России в рамках эксперимента выделены: </w:t>
      </w:r>
    </w:p>
    <w:p w14:paraId="12D4C64F" w14:textId="77777777" w:rsidR="0097263F" w:rsidRPr="005248B4" w:rsidRDefault="0097263F" w:rsidP="0097263F">
      <w:pPr>
        <w:suppressAutoHyphens/>
        <w:ind w:firstLine="709"/>
        <w:jc w:val="both"/>
        <w:rPr>
          <w:sz w:val="28"/>
          <w:szCs w:val="28"/>
          <w:lang w:eastAsia="ru-RU"/>
        </w:rPr>
      </w:pPr>
      <w:r w:rsidRPr="005248B4">
        <w:rPr>
          <w:sz w:val="28"/>
          <w:szCs w:val="28"/>
          <w:lang w:eastAsia="ru-RU"/>
        </w:rPr>
        <w:t>- крытый склад 5 000 кв. м, их них 2 000 кв. м с температурным режимом;</w:t>
      </w:r>
    </w:p>
    <w:p w14:paraId="07C8927B" w14:textId="77777777" w:rsidR="0097263F" w:rsidRPr="005248B4" w:rsidRDefault="0097263F" w:rsidP="0097263F">
      <w:pPr>
        <w:suppressAutoHyphens/>
        <w:ind w:firstLine="709"/>
        <w:jc w:val="both"/>
        <w:rPr>
          <w:sz w:val="28"/>
          <w:szCs w:val="28"/>
          <w:lang w:eastAsia="ru-RU"/>
        </w:rPr>
      </w:pPr>
      <w:r w:rsidRPr="005248B4">
        <w:rPr>
          <w:sz w:val="28"/>
          <w:szCs w:val="28"/>
          <w:lang w:eastAsia="ru-RU"/>
        </w:rPr>
        <w:t>- площадка кросс-докинга с мобильными каркасными пандусами для погрузчиков на 4 фуры;</w:t>
      </w:r>
    </w:p>
    <w:p w14:paraId="34A81AA1" w14:textId="77777777" w:rsidR="0097263F" w:rsidRPr="005248B4" w:rsidRDefault="0097263F" w:rsidP="0097263F">
      <w:pPr>
        <w:suppressAutoHyphens/>
        <w:ind w:firstLine="709"/>
        <w:jc w:val="both"/>
        <w:rPr>
          <w:sz w:val="28"/>
          <w:szCs w:val="28"/>
          <w:lang w:eastAsia="ru-RU"/>
        </w:rPr>
      </w:pPr>
      <w:r w:rsidRPr="005248B4">
        <w:rPr>
          <w:sz w:val="28"/>
          <w:szCs w:val="28"/>
          <w:lang w:eastAsia="ru-RU"/>
        </w:rPr>
        <w:t>- пандус на грузы на 5 фур;</w:t>
      </w:r>
    </w:p>
    <w:p w14:paraId="301250D4" w14:textId="77777777" w:rsidR="0097263F" w:rsidRPr="005248B4" w:rsidRDefault="0097263F" w:rsidP="0097263F">
      <w:pPr>
        <w:suppressAutoHyphens/>
        <w:ind w:firstLine="709"/>
        <w:jc w:val="both"/>
        <w:rPr>
          <w:sz w:val="28"/>
          <w:szCs w:val="28"/>
          <w:lang w:eastAsia="ru-RU"/>
        </w:rPr>
      </w:pPr>
      <w:r w:rsidRPr="005248B4">
        <w:rPr>
          <w:sz w:val="28"/>
          <w:szCs w:val="28"/>
          <w:lang w:eastAsia="ru-RU"/>
        </w:rPr>
        <w:t>- площадка для автофур на 40 прицепов.</w:t>
      </w:r>
    </w:p>
    <w:p w14:paraId="49B3B3A6" w14:textId="77777777" w:rsidR="0097263F" w:rsidRPr="005248B4" w:rsidRDefault="0097263F" w:rsidP="0097263F">
      <w:pPr>
        <w:suppressAutoHyphens/>
        <w:ind w:firstLine="709"/>
        <w:jc w:val="both"/>
        <w:rPr>
          <w:sz w:val="28"/>
          <w:szCs w:val="28"/>
          <w:lang w:eastAsia="ru-RU"/>
        </w:rPr>
      </w:pPr>
      <w:r w:rsidRPr="005248B4">
        <w:rPr>
          <w:sz w:val="28"/>
          <w:szCs w:val="28"/>
          <w:lang w:eastAsia="ru-RU"/>
        </w:rPr>
        <w:t xml:space="preserve">Квота на выпуск экспорта 120 авто в месяц. </w:t>
      </w:r>
    </w:p>
    <w:p w14:paraId="0DFFD0F5" w14:textId="77777777" w:rsidR="0097263F" w:rsidRPr="005248B4" w:rsidRDefault="0097263F" w:rsidP="0097263F">
      <w:pPr>
        <w:suppressAutoHyphens/>
        <w:ind w:firstLine="709"/>
        <w:jc w:val="both"/>
        <w:rPr>
          <w:sz w:val="28"/>
          <w:szCs w:val="28"/>
          <w:lang w:eastAsia="ru-RU"/>
        </w:rPr>
      </w:pPr>
      <w:r w:rsidRPr="005248B4">
        <w:rPr>
          <w:sz w:val="28"/>
          <w:szCs w:val="28"/>
          <w:lang w:eastAsia="ru-RU"/>
        </w:rPr>
        <w:t>В случае успешного исполнения проекта считаем, что порт Такешенкен станет третьим сухим портом в Синьцзян-Уйгурском автономном округе по объемам после портов Хоргос и Достынг.</w:t>
      </w:r>
    </w:p>
    <w:p w14:paraId="29FFFED4" w14:textId="77777777" w:rsidR="0097263F" w:rsidRPr="005248B4" w:rsidRDefault="0097263F" w:rsidP="0097263F">
      <w:pPr>
        <w:suppressAutoHyphens/>
        <w:ind w:firstLine="709"/>
        <w:jc w:val="both"/>
        <w:rPr>
          <w:sz w:val="28"/>
          <w:szCs w:val="28"/>
          <w:lang w:eastAsia="ru-RU"/>
        </w:rPr>
      </w:pPr>
      <w:r w:rsidRPr="005248B4">
        <w:rPr>
          <w:sz w:val="28"/>
          <w:szCs w:val="28"/>
          <w:lang w:eastAsia="ru-RU"/>
        </w:rPr>
        <w:t xml:space="preserve">Виды грузов из городов Китая: Гуанчжоу (хозяйственные товары), Шэньчжэнь (бытовая техника и электроника), Фошань (мебель, предметы интерьера), Шаньтоу (игрушки и детская продукция). </w:t>
      </w:r>
    </w:p>
    <w:p w14:paraId="5CDFCADA" w14:textId="77777777" w:rsidR="0097263F" w:rsidRPr="005248B4" w:rsidRDefault="0097263F" w:rsidP="0097263F">
      <w:pPr>
        <w:suppressAutoHyphens/>
        <w:ind w:firstLine="709"/>
        <w:jc w:val="both"/>
        <w:rPr>
          <w:sz w:val="28"/>
          <w:szCs w:val="28"/>
          <w:lang w:eastAsia="ru-RU"/>
        </w:rPr>
      </w:pPr>
      <w:r w:rsidRPr="005248B4">
        <w:rPr>
          <w:sz w:val="28"/>
          <w:szCs w:val="28"/>
          <w:lang w:eastAsia="ru-RU"/>
        </w:rPr>
        <w:t xml:space="preserve">Доставка по Китаю по указанным городам занимает 5 дней, прием груза в порту Такешенкен – 1 день, доставка от Такешенкена до Транссиба через Хандагайты занимает до 4 дней.  </w:t>
      </w:r>
    </w:p>
    <w:p w14:paraId="1076041C" w14:textId="77777777" w:rsidR="0097263F" w:rsidRDefault="0097263F" w:rsidP="0097263F">
      <w:pPr>
        <w:suppressAutoHyphens/>
        <w:ind w:firstLine="709"/>
        <w:jc w:val="both"/>
        <w:rPr>
          <w:sz w:val="28"/>
          <w:szCs w:val="28"/>
          <w:lang w:eastAsia="ru-RU"/>
        </w:rPr>
      </w:pPr>
      <w:r w:rsidRPr="005248B4">
        <w:rPr>
          <w:sz w:val="28"/>
          <w:szCs w:val="28"/>
          <w:lang w:eastAsia="ru-RU"/>
        </w:rPr>
        <w:t>Со стороны России встречный проект по созданию вблизи АПП «Хандагайты» с созданием транспортно-логистического комплекса с площадью, включающим СВХ может стать транзитной площадкой для поставщиков сырья, продукции ТЭК, оборудования и др.</w:t>
      </w:r>
    </w:p>
    <w:p w14:paraId="1A8863C4" w14:textId="47DD7076" w:rsidR="0097263F" w:rsidRPr="00E14A08" w:rsidRDefault="00E14A08" w:rsidP="0097263F">
      <w:pPr>
        <w:suppressAutoHyphens/>
        <w:ind w:firstLine="709"/>
        <w:jc w:val="both"/>
        <w:rPr>
          <w:b/>
          <w:bCs/>
          <w:sz w:val="28"/>
          <w:szCs w:val="28"/>
          <w:lang w:eastAsia="ru-RU"/>
        </w:rPr>
      </w:pPr>
      <w:r w:rsidRPr="00E14A08">
        <w:rPr>
          <w:b/>
          <w:bCs/>
          <w:sz w:val="28"/>
          <w:szCs w:val="28"/>
          <w:lang w:eastAsia="ru-RU"/>
        </w:rPr>
        <w:t xml:space="preserve">Промышленность. </w:t>
      </w:r>
    </w:p>
    <w:p w14:paraId="48101E9F" w14:textId="77777777" w:rsidR="0097263F" w:rsidRPr="00E14A08" w:rsidRDefault="0097263F" w:rsidP="0097263F">
      <w:pPr>
        <w:ind w:firstLine="709"/>
        <w:jc w:val="both"/>
        <w:rPr>
          <w:sz w:val="28"/>
          <w:szCs w:val="28"/>
          <w:shd w:val="clear" w:color="auto" w:fill="FFFFFF"/>
        </w:rPr>
      </w:pPr>
      <w:r w:rsidRPr="00E14A08">
        <w:rPr>
          <w:sz w:val="28"/>
          <w:szCs w:val="28"/>
          <w:shd w:val="clear" w:color="auto" w:fill="FFFFFF"/>
        </w:rPr>
        <w:t>Индекс промышленного производства за 2023 г. составил 97,2 %. (за 11 мес. 2023 г. - 97,8%.). Снижение показателя обусловлены следующими причинами:</w:t>
      </w:r>
    </w:p>
    <w:p w14:paraId="2D73A150" w14:textId="77777777" w:rsidR="0097263F" w:rsidRPr="00E14A08" w:rsidRDefault="0097263F" w:rsidP="0097263F">
      <w:pPr>
        <w:pStyle w:val="aa"/>
        <w:numPr>
          <w:ilvl w:val="0"/>
          <w:numId w:val="60"/>
        </w:numPr>
        <w:tabs>
          <w:tab w:val="left" w:pos="993"/>
        </w:tabs>
        <w:ind w:left="0" w:firstLine="709"/>
        <w:jc w:val="both"/>
        <w:rPr>
          <w:rFonts w:ascii="Times New Roman" w:hAnsi="Times New Roman"/>
          <w:sz w:val="28"/>
          <w:szCs w:val="28"/>
          <w:shd w:val="clear" w:color="auto" w:fill="FFFFFF"/>
        </w:rPr>
      </w:pPr>
      <w:r w:rsidRPr="00E14A08">
        <w:rPr>
          <w:rFonts w:ascii="Times New Roman" w:hAnsi="Times New Roman"/>
          <w:sz w:val="28"/>
          <w:szCs w:val="28"/>
          <w:shd w:val="clear" w:color="auto" w:fill="FFFFFF"/>
        </w:rPr>
        <w:t>Деятельность организаций по обеспечению электрической энергией, газом и паром, кондиционирование воздуха (АО «Тываэнерго», АО «Кызылская ТЭЦ», АО «Тываэнергосбыт») – 84,1%.</w:t>
      </w:r>
    </w:p>
    <w:p w14:paraId="480054F3" w14:textId="77777777" w:rsidR="0097263F" w:rsidRPr="00E14A08" w:rsidRDefault="0097263F" w:rsidP="0097263F">
      <w:pPr>
        <w:pStyle w:val="aa"/>
        <w:tabs>
          <w:tab w:val="left" w:pos="709"/>
        </w:tabs>
        <w:ind w:left="0"/>
        <w:jc w:val="both"/>
        <w:rPr>
          <w:rFonts w:ascii="Times New Roman" w:hAnsi="Times New Roman"/>
          <w:i/>
          <w:sz w:val="28"/>
          <w:szCs w:val="28"/>
          <w:shd w:val="clear" w:color="auto" w:fill="FFFFFF"/>
        </w:rPr>
      </w:pPr>
      <w:r w:rsidRPr="00E14A08">
        <w:rPr>
          <w:rFonts w:ascii="Times New Roman" w:hAnsi="Times New Roman"/>
          <w:sz w:val="28"/>
          <w:szCs w:val="28"/>
          <w:shd w:val="clear" w:color="auto" w:fill="FFFFFF"/>
        </w:rPr>
        <w:tab/>
      </w:r>
      <w:r w:rsidRPr="00E14A08">
        <w:rPr>
          <w:rFonts w:ascii="Times New Roman" w:hAnsi="Times New Roman"/>
          <w:i/>
          <w:sz w:val="28"/>
          <w:szCs w:val="28"/>
          <w:shd w:val="clear" w:color="auto" w:fill="FFFFFF"/>
        </w:rPr>
        <w:t>Банкротство АО «Тываэнергосбыт» - особенности расчета Официальной статистической методологии исчисления индекса промпроизводства, утвержденной приказом Росстата от 08.05.2014 № 301, с 2024 года учитываться не будет.</w:t>
      </w:r>
    </w:p>
    <w:p w14:paraId="4FC7D4C7" w14:textId="77777777" w:rsidR="0097263F" w:rsidRPr="00E14A08" w:rsidRDefault="0097263F" w:rsidP="0097263F">
      <w:pPr>
        <w:pStyle w:val="aa"/>
        <w:numPr>
          <w:ilvl w:val="0"/>
          <w:numId w:val="60"/>
        </w:numPr>
        <w:tabs>
          <w:tab w:val="left" w:pos="993"/>
        </w:tabs>
        <w:ind w:left="0" w:firstLine="709"/>
        <w:jc w:val="both"/>
        <w:rPr>
          <w:rFonts w:ascii="Times New Roman" w:hAnsi="Times New Roman"/>
          <w:sz w:val="28"/>
          <w:szCs w:val="28"/>
          <w:shd w:val="clear" w:color="auto" w:fill="FFFFFF"/>
        </w:rPr>
      </w:pPr>
      <w:r w:rsidRPr="00E14A08">
        <w:rPr>
          <w:rFonts w:ascii="Times New Roman" w:hAnsi="Times New Roman"/>
          <w:sz w:val="28"/>
          <w:szCs w:val="28"/>
          <w:shd w:val="clear" w:color="auto" w:fill="FFFFFF"/>
        </w:rPr>
        <w:t>Деятельность организаций в сфере забора, очистки и распределения воды (Водоканал-Сервис) – 92%;</w:t>
      </w:r>
    </w:p>
    <w:p w14:paraId="403AC2B7" w14:textId="77777777" w:rsidR="0097263F" w:rsidRPr="00E14A08" w:rsidRDefault="0097263F" w:rsidP="0097263F">
      <w:pPr>
        <w:pStyle w:val="aa"/>
        <w:numPr>
          <w:ilvl w:val="0"/>
          <w:numId w:val="60"/>
        </w:numPr>
        <w:tabs>
          <w:tab w:val="left" w:pos="993"/>
        </w:tabs>
        <w:ind w:left="0" w:firstLine="709"/>
        <w:jc w:val="both"/>
        <w:rPr>
          <w:rFonts w:ascii="Times New Roman" w:hAnsi="Times New Roman"/>
          <w:sz w:val="28"/>
          <w:szCs w:val="28"/>
          <w:shd w:val="clear" w:color="auto" w:fill="FFFFFF"/>
        </w:rPr>
      </w:pPr>
      <w:r w:rsidRPr="00E14A08">
        <w:rPr>
          <w:rFonts w:ascii="Times New Roman" w:hAnsi="Times New Roman"/>
          <w:sz w:val="28"/>
          <w:szCs w:val="28"/>
          <w:shd w:val="clear" w:color="auto" w:fill="FFFFFF"/>
        </w:rPr>
        <w:t>Добыча полезных ископаемых, снижены объемы добычи металлических руд – 98,3%.</w:t>
      </w:r>
    </w:p>
    <w:p w14:paraId="294CB9F4" w14:textId="77777777" w:rsidR="0097263F" w:rsidRPr="00E14A08" w:rsidRDefault="0097263F" w:rsidP="0097263F">
      <w:pPr>
        <w:ind w:firstLine="709"/>
        <w:jc w:val="both"/>
        <w:rPr>
          <w:i/>
          <w:sz w:val="28"/>
          <w:szCs w:val="28"/>
          <w:shd w:val="clear" w:color="auto" w:fill="FFFFFF"/>
        </w:rPr>
      </w:pPr>
      <w:r w:rsidRPr="00E14A08">
        <w:rPr>
          <w:i/>
          <w:sz w:val="28"/>
          <w:szCs w:val="28"/>
          <w:shd w:val="clear" w:color="auto" w:fill="FFFFFF"/>
        </w:rPr>
        <w:t>Обрабатывающие производства – 106,5 %.</w:t>
      </w:r>
    </w:p>
    <w:p w14:paraId="7F868673" w14:textId="77777777" w:rsidR="0097263F" w:rsidRPr="00E14A08" w:rsidRDefault="0097263F" w:rsidP="0097263F">
      <w:pPr>
        <w:ind w:firstLine="709"/>
        <w:jc w:val="both"/>
        <w:rPr>
          <w:i/>
          <w:sz w:val="28"/>
          <w:szCs w:val="28"/>
          <w:shd w:val="clear" w:color="auto" w:fill="FFFFFF"/>
        </w:rPr>
      </w:pPr>
    </w:p>
    <w:p w14:paraId="66E0EE8C" w14:textId="77777777" w:rsidR="0097263F" w:rsidRPr="00E14A08" w:rsidRDefault="0097263F" w:rsidP="0097263F">
      <w:pPr>
        <w:ind w:firstLine="709"/>
        <w:jc w:val="both"/>
        <w:rPr>
          <w:sz w:val="28"/>
          <w:szCs w:val="28"/>
          <w:shd w:val="clear" w:color="auto" w:fill="FFFFFF"/>
        </w:rPr>
      </w:pPr>
      <w:r w:rsidRPr="00E14A08">
        <w:rPr>
          <w:sz w:val="28"/>
          <w:szCs w:val="28"/>
          <w:shd w:val="clear" w:color="auto" w:fill="FFFFFF"/>
        </w:rPr>
        <w:t>В целом по России индекс</w:t>
      </w:r>
      <w:r w:rsidRPr="00E14A08">
        <w:rPr>
          <w:sz w:val="28"/>
          <w:szCs w:val="28"/>
        </w:rPr>
        <w:t xml:space="preserve"> </w:t>
      </w:r>
      <w:r w:rsidRPr="00E14A08">
        <w:rPr>
          <w:sz w:val="28"/>
          <w:szCs w:val="28"/>
          <w:shd w:val="clear" w:color="auto" w:fill="FFFFFF"/>
        </w:rPr>
        <w:t>промышленного производства за 11 мес. 2023 г. составляет 103,6%.</w:t>
      </w:r>
    </w:p>
    <w:p w14:paraId="5E2C6BF7" w14:textId="77777777" w:rsidR="0097263F" w:rsidRPr="00E14A08" w:rsidRDefault="0097263F" w:rsidP="0097263F">
      <w:pPr>
        <w:ind w:firstLine="709"/>
        <w:jc w:val="both"/>
        <w:rPr>
          <w:sz w:val="28"/>
          <w:szCs w:val="28"/>
          <w:highlight w:val="green"/>
          <w:shd w:val="clear" w:color="auto" w:fill="FFFFFF"/>
        </w:rPr>
      </w:pPr>
    </w:p>
    <w:p w14:paraId="6936CD47" w14:textId="77777777" w:rsidR="0097263F" w:rsidRPr="00682ABC" w:rsidRDefault="0097263F" w:rsidP="0097263F">
      <w:pPr>
        <w:jc w:val="center"/>
        <w:rPr>
          <w:highlight w:val="green"/>
          <w:shd w:val="clear" w:color="auto" w:fill="FFFFFF"/>
        </w:rPr>
      </w:pPr>
      <w:r w:rsidRPr="00682ABC">
        <w:rPr>
          <w:noProof/>
          <w:shd w:val="clear" w:color="auto" w:fill="FFFFFF"/>
          <w:lang w:eastAsia="ru-RU"/>
        </w:rPr>
        <w:lastRenderedPageBreak/>
        <w:drawing>
          <wp:inline distT="0" distB="0" distL="0" distR="0" wp14:anchorId="33536EEA" wp14:editId="22D2D77C">
            <wp:extent cx="5891917" cy="30708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50980" cy="3101644"/>
                    </a:xfrm>
                    <a:prstGeom prst="rect">
                      <a:avLst/>
                    </a:prstGeom>
                  </pic:spPr>
                </pic:pic>
              </a:graphicData>
            </a:graphic>
          </wp:inline>
        </w:drawing>
      </w:r>
    </w:p>
    <w:p w14:paraId="766E01DE" w14:textId="77777777" w:rsidR="0097263F" w:rsidRPr="00682ABC" w:rsidRDefault="0097263F" w:rsidP="0097263F">
      <w:pPr>
        <w:ind w:firstLine="709"/>
        <w:jc w:val="both"/>
        <w:rPr>
          <w:shd w:val="clear" w:color="auto" w:fill="FFFFFF"/>
        </w:rPr>
      </w:pPr>
    </w:p>
    <w:p w14:paraId="754AA31F" w14:textId="77777777" w:rsidR="0097263F" w:rsidRPr="00682ABC" w:rsidRDefault="0097263F" w:rsidP="0097263F">
      <w:pPr>
        <w:ind w:firstLine="709"/>
        <w:jc w:val="both"/>
        <w:rPr>
          <w:shd w:val="clear" w:color="auto" w:fill="FFFFFF"/>
        </w:rPr>
      </w:pPr>
    </w:p>
    <w:p w14:paraId="4B60D7AB" w14:textId="77777777" w:rsidR="0097263F" w:rsidRPr="00E14A08" w:rsidRDefault="0097263F" w:rsidP="0097263F">
      <w:pPr>
        <w:ind w:firstLine="709"/>
        <w:jc w:val="both"/>
        <w:rPr>
          <w:sz w:val="28"/>
          <w:szCs w:val="28"/>
          <w:shd w:val="clear" w:color="auto" w:fill="FFFFFF"/>
        </w:rPr>
      </w:pPr>
      <w:r w:rsidRPr="00E14A08">
        <w:rPr>
          <w:sz w:val="28"/>
          <w:szCs w:val="28"/>
          <w:shd w:val="clear" w:color="auto" w:fill="FFFFFF"/>
        </w:rPr>
        <w:t>По добыче полезных ископаемых увеличены объемы добычи угля до 1 534 тыс. тонн с ростом на 7,7% (за 2022 г. – 1 423 тыс. тонн):</w:t>
      </w:r>
    </w:p>
    <w:p w14:paraId="5D3E9B41" w14:textId="77777777" w:rsidR="0097263F" w:rsidRPr="00E14A08" w:rsidRDefault="0097263F" w:rsidP="0097263F">
      <w:pPr>
        <w:ind w:firstLine="709"/>
        <w:jc w:val="both"/>
        <w:rPr>
          <w:sz w:val="28"/>
          <w:szCs w:val="28"/>
          <w:shd w:val="clear" w:color="auto" w:fill="FFFFFF"/>
        </w:rPr>
      </w:pPr>
      <w:r w:rsidRPr="00E14A08">
        <w:rPr>
          <w:sz w:val="28"/>
          <w:szCs w:val="28"/>
          <w:shd w:val="clear" w:color="auto" w:fill="FFFFFF"/>
        </w:rPr>
        <w:t xml:space="preserve">- ООО «УК «Межегейуголь – 601 тыс. тонн (2022 – 558 тыс. тонн), </w:t>
      </w:r>
    </w:p>
    <w:p w14:paraId="45D6E82D" w14:textId="77777777" w:rsidR="0097263F" w:rsidRPr="00E14A08" w:rsidRDefault="0097263F" w:rsidP="0097263F">
      <w:pPr>
        <w:ind w:firstLine="709"/>
        <w:jc w:val="both"/>
        <w:rPr>
          <w:sz w:val="28"/>
          <w:szCs w:val="28"/>
          <w:shd w:val="clear" w:color="auto" w:fill="FFFFFF"/>
        </w:rPr>
      </w:pPr>
      <w:r w:rsidRPr="00E14A08">
        <w:rPr>
          <w:sz w:val="28"/>
          <w:szCs w:val="28"/>
          <w:shd w:val="clear" w:color="auto" w:fill="FFFFFF"/>
        </w:rPr>
        <w:t>- ООО «ТГРК» - 933 тыс. тонн (2022 – 865 тыс. тонн).</w:t>
      </w:r>
    </w:p>
    <w:p w14:paraId="6095DED6" w14:textId="77777777" w:rsidR="0097263F" w:rsidRPr="00E14A08" w:rsidRDefault="0097263F" w:rsidP="0097263F">
      <w:pPr>
        <w:ind w:firstLine="709"/>
        <w:jc w:val="both"/>
        <w:rPr>
          <w:sz w:val="28"/>
          <w:szCs w:val="28"/>
          <w:shd w:val="clear" w:color="auto" w:fill="FFFFFF"/>
        </w:rPr>
      </w:pPr>
      <w:r w:rsidRPr="00E14A08">
        <w:rPr>
          <w:sz w:val="28"/>
          <w:szCs w:val="28"/>
          <w:shd w:val="clear" w:color="auto" w:fill="FFFFFF"/>
        </w:rPr>
        <w:t>Сократилась добыча полиметаллической руды ООО «Лунсин» до 950 тыс. тонн, снижение на 7% по сравнению с предыдущим периодом (за 2022 г. - 1024 тыс. тонн). Снижение объемов добычи ООО «Лунсин» обусловлено:</w:t>
      </w:r>
    </w:p>
    <w:p w14:paraId="7092A56F" w14:textId="77777777" w:rsidR="0097263F" w:rsidRPr="00E14A08" w:rsidRDefault="0097263F" w:rsidP="0097263F">
      <w:pPr>
        <w:ind w:firstLine="709"/>
        <w:jc w:val="both"/>
        <w:rPr>
          <w:sz w:val="28"/>
          <w:szCs w:val="28"/>
          <w:shd w:val="clear" w:color="auto" w:fill="FFFFFF"/>
        </w:rPr>
      </w:pPr>
      <w:r w:rsidRPr="00E14A08">
        <w:rPr>
          <w:sz w:val="28"/>
          <w:szCs w:val="28"/>
          <w:shd w:val="clear" w:color="auto" w:fill="FFFFFF"/>
        </w:rPr>
        <w:t>-переводом основных работ ООО «Лунсин» с добычи на подготовку забоев, т.е. подготовка инфраструктуры для возобновления и дальнейшего ведения добычи;</w:t>
      </w:r>
    </w:p>
    <w:p w14:paraId="44E19088" w14:textId="77777777" w:rsidR="0097263F" w:rsidRPr="00E14A08" w:rsidRDefault="0097263F" w:rsidP="0097263F">
      <w:pPr>
        <w:tabs>
          <w:tab w:val="left" w:pos="567"/>
          <w:tab w:val="left" w:pos="851"/>
        </w:tabs>
        <w:ind w:firstLine="709"/>
        <w:jc w:val="both"/>
        <w:rPr>
          <w:rFonts w:eastAsia="Calibri"/>
          <w:color w:val="000000"/>
          <w:sz w:val="28"/>
          <w:szCs w:val="28"/>
        </w:rPr>
      </w:pPr>
      <w:r w:rsidRPr="00E14A08">
        <w:rPr>
          <w:sz w:val="28"/>
          <w:szCs w:val="28"/>
          <w:shd w:val="clear" w:color="auto" w:fill="FFFFFF"/>
        </w:rPr>
        <w:t>-с общей загруженностью железнодорожной станции Минусинска, что влияет на отгрузку полезных ископаемых.</w:t>
      </w:r>
      <w:r w:rsidRPr="00E14A08">
        <w:rPr>
          <w:rFonts w:eastAsia="Calibri"/>
          <w:color w:val="000000"/>
          <w:sz w:val="28"/>
          <w:szCs w:val="28"/>
        </w:rPr>
        <w:t xml:space="preserve"> </w:t>
      </w:r>
    </w:p>
    <w:p w14:paraId="1C7278F7" w14:textId="77777777" w:rsidR="0097263F" w:rsidRPr="00E14A08" w:rsidRDefault="0097263F" w:rsidP="0097263F">
      <w:pPr>
        <w:tabs>
          <w:tab w:val="left" w:pos="567"/>
          <w:tab w:val="left" w:pos="851"/>
        </w:tabs>
        <w:ind w:firstLine="709"/>
        <w:jc w:val="both"/>
        <w:rPr>
          <w:rFonts w:eastAsia="Calibri"/>
          <w:color w:val="000000"/>
          <w:sz w:val="28"/>
          <w:szCs w:val="28"/>
        </w:rPr>
      </w:pPr>
      <w:r w:rsidRPr="00E14A08">
        <w:rPr>
          <w:rFonts w:eastAsia="Calibri"/>
          <w:color w:val="000000"/>
          <w:sz w:val="28"/>
          <w:szCs w:val="28"/>
        </w:rPr>
        <w:t>Также увеличился объем добычи золота, за 12 мес. добыто 1459,3 кг с увеличением на 7,4% (2022 г. – 1359,1 кг):</w:t>
      </w:r>
    </w:p>
    <w:p w14:paraId="6E97611D" w14:textId="77777777" w:rsidR="0097263F" w:rsidRPr="00E14A08" w:rsidRDefault="0097263F" w:rsidP="0097263F">
      <w:pPr>
        <w:tabs>
          <w:tab w:val="left" w:pos="567"/>
          <w:tab w:val="left" w:pos="851"/>
        </w:tabs>
        <w:ind w:firstLine="709"/>
        <w:jc w:val="both"/>
        <w:rPr>
          <w:rFonts w:eastAsia="Calibri"/>
          <w:color w:val="000000"/>
          <w:sz w:val="28"/>
          <w:szCs w:val="28"/>
        </w:rPr>
      </w:pPr>
      <w:r w:rsidRPr="00E14A08">
        <w:rPr>
          <w:rFonts w:eastAsia="Calibri"/>
          <w:color w:val="000000"/>
          <w:sz w:val="28"/>
          <w:szCs w:val="28"/>
        </w:rPr>
        <w:t>- ООО «Тардан Голд» 648,3 кг (2022 – 771,5 кг).</w:t>
      </w:r>
    </w:p>
    <w:p w14:paraId="40757704" w14:textId="77777777" w:rsidR="0097263F" w:rsidRPr="00E14A08" w:rsidRDefault="0097263F" w:rsidP="0097263F">
      <w:pPr>
        <w:tabs>
          <w:tab w:val="left" w:pos="567"/>
          <w:tab w:val="left" w:pos="851"/>
        </w:tabs>
        <w:ind w:firstLine="709"/>
        <w:jc w:val="both"/>
        <w:rPr>
          <w:rFonts w:eastAsia="Calibri"/>
          <w:color w:val="000000"/>
          <w:sz w:val="28"/>
          <w:szCs w:val="28"/>
        </w:rPr>
      </w:pPr>
      <w:r w:rsidRPr="00E14A08">
        <w:rPr>
          <w:rFonts w:eastAsia="Calibri"/>
          <w:color w:val="000000"/>
          <w:sz w:val="28"/>
          <w:szCs w:val="28"/>
        </w:rPr>
        <w:t>- А/С Ойна 811 кг (2022 – 587,6 кг).</w:t>
      </w:r>
    </w:p>
    <w:p w14:paraId="7563BA6D" w14:textId="77777777" w:rsidR="0097263F" w:rsidRPr="00E14A08" w:rsidRDefault="0097263F" w:rsidP="0097263F">
      <w:pPr>
        <w:ind w:firstLine="709"/>
        <w:jc w:val="both"/>
        <w:rPr>
          <w:sz w:val="28"/>
          <w:szCs w:val="28"/>
          <w:shd w:val="clear" w:color="auto" w:fill="FFFFFF"/>
        </w:rPr>
      </w:pPr>
      <w:r w:rsidRPr="00E14A08">
        <w:rPr>
          <w:sz w:val="28"/>
          <w:szCs w:val="28"/>
          <w:shd w:val="clear" w:color="auto" w:fill="FFFFFF"/>
        </w:rPr>
        <w:t>За 12 мес. 2023 г. объем отгруженных товаров промышленного производства составил 35942,6 млн. рублей или снижение на 0,9 % в сравнении с 2022 г. (2022 г. - 36285,9 млн. рублей).</w:t>
      </w:r>
    </w:p>
    <w:p w14:paraId="0DF3EFF8" w14:textId="77777777" w:rsidR="0097263F" w:rsidRPr="00E14A08" w:rsidRDefault="0097263F" w:rsidP="0097263F">
      <w:pPr>
        <w:tabs>
          <w:tab w:val="left" w:pos="567"/>
        </w:tabs>
        <w:ind w:firstLine="709"/>
        <w:jc w:val="both"/>
        <w:rPr>
          <w:rFonts w:eastAsia="Calibri"/>
          <w:sz w:val="28"/>
          <w:szCs w:val="28"/>
          <w:lang w:eastAsia="en-US"/>
        </w:rPr>
      </w:pPr>
    </w:p>
    <w:p w14:paraId="6249C70C" w14:textId="77777777" w:rsidR="0097263F" w:rsidRPr="00682ABC" w:rsidRDefault="0097263F" w:rsidP="0097263F">
      <w:pPr>
        <w:shd w:val="clear" w:color="auto" w:fill="FFFFFF"/>
        <w:ind w:firstLine="709"/>
        <w:jc w:val="both"/>
      </w:pPr>
      <w:r w:rsidRPr="00682ABC">
        <w:rPr>
          <w:noProof/>
          <w:lang w:eastAsia="ru-RU"/>
        </w:rPr>
        <w:lastRenderedPageBreak/>
        <w:drawing>
          <wp:anchor distT="0" distB="0" distL="114300" distR="114300" simplePos="0" relativeHeight="251688960" behindDoc="0" locked="0" layoutInCell="1" allowOverlap="1" wp14:anchorId="0DA166AC" wp14:editId="03EC97ED">
            <wp:simplePos x="0" y="0"/>
            <wp:positionH relativeFrom="column">
              <wp:posOffset>48895</wp:posOffset>
            </wp:positionH>
            <wp:positionV relativeFrom="paragraph">
              <wp:posOffset>170180</wp:posOffset>
            </wp:positionV>
            <wp:extent cx="5852160" cy="2630170"/>
            <wp:effectExtent l="0" t="0" r="15240" b="17780"/>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anchor>
        </w:drawing>
      </w:r>
    </w:p>
    <w:p w14:paraId="4365FBEA" w14:textId="77777777" w:rsidR="0097263F" w:rsidRPr="00E14A08" w:rsidRDefault="0097263F" w:rsidP="0097263F">
      <w:pPr>
        <w:ind w:firstLine="709"/>
        <w:jc w:val="both"/>
        <w:rPr>
          <w:sz w:val="28"/>
          <w:szCs w:val="28"/>
          <w:shd w:val="clear" w:color="auto" w:fill="FFFFFF"/>
        </w:rPr>
      </w:pPr>
      <w:r w:rsidRPr="00E14A08">
        <w:rPr>
          <w:sz w:val="28"/>
          <w:szCs w:val="28"/>
          <w:shd w:val="clear" w:color="auto" w:fill="FFFFFF"/>
        </w:rPr>
        <w:t>За 2023 г. налоговые поступления от горнодобывающих компаний предварительно составили 3 726,7 млн. рублей (2022 г. – 3 528,9 млн. рублей) в том числе:</w:t>
      </w:r>
    </w:p>
    <w:p w14:paraId="3A7E10B5" w14:textId="77777777" w:rsidR="0097263F" w:rsidRPr="00E14A08" w:rsidRDefault="0097263F" w:rsidP="0097263F">
      <w:pPr>
        <w:ind w:firstLine="709"/>
        <w:jc w:val="both"/>
        <w:rPr>
          <w:sz w:val="28"/>
          <w:szCs w:val="28"/>
          <w:shd w:val="clear" w:color="auto" w:fill="FFFFFF"/>
        </w:rPr>
      </w:pPr>
      <w:r w:rsidRPr="00E14A08">
        <w:rPr>
          <w:sz w:val="28"/>
          <w:szCs w:val="28"/>
          <w:shd w:val="clear" w:color="auto" w:fill="FFFFFF"/>
        </w:rPr>
        <w:t xml:space="preserve">Федеральный бюджет: 2 408,1 млн. рублей </w:t>
      </w:r>
    </w:p>
    <w:p w14:paraId="1153BB49" w14:textId="77777777" w:rsidR="0097263F" w:rsidRPr="00E14A08" w:rsidRDefault="0097263F" w:rsidP="0097263F">
      <w:pPr>
        <w:ind w:firstLine="709"/>
        <w:jc w:val="both"/>
        <w:rPr>
          <w:sz w:val="28"/>
          <w:szCs w:val="28"/>
          <w:shd w:val="clear" w:color="auto" w:fill="FFFFFF"/>
        </w:rPr>
      </w:pPr>
      <w:r w:rsidRPr="00E14A08">
        <w:rPr>
          <w:sz w:val="28"/>
          <w:szCs w:val="28"/>
          <w:shd w:val="clear" w:color="auto" w:fill="FFFFFF"/>
        </w:rPr>
        <w:t xml:space="preserve">Республиканский бюджет: 1 318,6 млн. рублей </w:t>
      </w:r>
    </w:p>
    <w:p w14:paraId="54449697" w14:textId="77777777" w:rsidR="0097263F" w:rsidRPr="00682ABC" w:rsidRDefault="0097263F" w:rsidP="0097263F">
      <w:pPr>
        <w:ind w:firstLine="709"/>
        <w:jc w:val="both"/>
        <w:rPr>
          <w:shd w:val="clear" w:color="auto" w:fill="FFFFFF"/>
        </w:rPr>
      </w:pPr>
    </w:p>
    <w:p w14:paraId="66520C19" w14:textId="77777777" w:rsidR="0097263F" w:rsidRPr="00682ABC" w:rsidRDefault="0097263F" w:rsidP="0097263F">
      <w:pPr>
        <w:jc w:val="center"/>
        <w:rPr>
          <w:shd w:val="clear" w:color="auto" w:fill="FFFFFF"/>
        </w:rPr>
      </w:pPr>
      <w:r w:rsidRPr="00682ABC">
        <w:rPr>
          <w:noProof/>
          <w:lang w:eastAsia="ru-RU"/>
        </w:rPr>
        <w:drawing>
          <wp:inline distT="0" distB="0" distL="0" distR="0" wp14:anchorId="268CFE7F" wp14:editId="0A0C05BD">
            <wp:extent cx="5859311" cy="3198495"/>
            <wp:effectExtent l="0" t="0" r="8255" b="190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4A714D6" w14:textId="77777777" w:rsidR="0097263F" w:rsidRPr="00682ABC" w:rsidRDefault="0097263F" w:rsidP="0097263F">
      <w:pPr>
        <w:ind w:firstLine="709"/>
        <w:jc w:val="center"/>
        <w:rPr>
          <w:rFonts w:eastAsia="Calibri"/>
          <w:color w:val="000000"/>
        </w:rPr>
      </w:pPr>
    </w:p>
    <w:p w14:paraId="48D75C50" w14:textId="77777777" w:rsidR="0097263F" w:rsidRPr="00E14A08" w:rsidRDefault="0097263F" w:rsidP="0097263F">
      <w:pPr>
        <w:ind w:firstLine="709"/>
        <w:jc w:val="both"/>
        <w:rPr>
          <w:rFonts w:eastAsia="Calibri"/>
          <w:color w:val="000000"/>
          <w:sz w:val="28"/>
          <w:szCs w:val="28"/>
        </w:rPr>
      </w:pPr>
      <w:r w:rsidRPr="00E14A08">
        <w:rPr>
          <w:rFonts w:eastAsia="Calibri"/>
          <w:color w:val="000000"/>
          <w:sz w:val="28"/>
          <w:szCs w:val="28"/>
        </w:rPr>
        <w:t xml:space="preserve">На горнодобывающих предприятиях республики занято 3 353 чел., из них жителей РТ - 2 045 чел. </w:t>
      </w:r>
    </w:p>
    <w:p w14:paraId="08FD4B99" w14:textId="77777777" w:rsidR="0097263F" w:rsidRPr="00E14A08" w:rsidRDefault="0097263F" w:rsidP="0097263F">
      <w:pPr>
        <w:ind w:firstLine="709"/>
        <w:jc w:val="both"/>
        <w:rPr>
          <w:rFonts w:eastAsia="Calibri"/>
          <w:color w:val="000000"/>
          <w:sz w:val="28"/>
          <w:szCs w:val="28"/>
        </w:rPr>
      </w:pPr>
    </w:p>
    <w:p w14:paraId="7849DA96" w14:textId="77777777" w:rsidR="0097263F" w:rsidRPr="00E14A08" w:rsidRDefault="0097263F" w:rsidP="0097263F">
      <w:pPr>
        <w:tabs>
          <w:tab w:val="left" w:pos="567"/>
        </w:tabs>
        <w:ind w:firstLine="709"/>
        <w:jc w:val="both"/>
        <w:rPr>
          <w:b/>
          <w:sz w:val="28"/>
          <w:szCs w:val="28"/>
          <w:shd w:val="clear" w:color="auto" w:fill="FFFFFF"/>
        </w:rPr>
      </w:pPr>
      <w:r w:rsidRPr="00E14A08">
        <w:rPr>
          <w:b/>
          <w:sz w:val="28"/>
          <w:szCs w:val="28"/>
          <w:shd w:val="clear" w:color="auto" w:fill="FFFFFF"/>
        </w:rPr>
        <w:t>Характеристика финансовой устойчивости горнодобывающих компаний:</w:t>
      </w:r>
    </w:p>
    <w:p w14:paraId="44539A90" w14:textId="77777777" w:rsidR="0097263F" w:rsidRPr="00E14A08" w:rsidRDefault="0097263F" w:rsidP="0097263F">
      <w:pPr>
        <w:tabs>
          <w:tab w:val="left" w:pos="567"/>
        </w:tabs>
        <w:ind w:firstLine="709"/>
        <w:jc w:val="both"/>
        <w:rPr>
          <w:sz w:val="28"/>
          <w:szCs w:val="28"/>
          <w:shd w:val="clear" w:color="auto" w:fill="FFFFFF"/>
        </w:rPr>
      </w:pPr>
      <w:r w:rsidRPr="00E14A08">
        <w:rPr>
          <w:b/>
          <w:sz w:val="28"/>
          <w:szCs w:val="28"/>
          <w:shd w:val="clear" w:color="auto" w:fill="FFFFFF"/>
        </w:rPr>
        <w:t xml:space="preserve">- ООО «УК» «МЕЖЕГЕЙУГОЛЬ» </w:t>
      </w:r>
      <w:r w:rsidRPr="00E14A08">
        <w:rPr>
          <w:sz w:val="28"/>
          <w:szCs w:val="28"/>
          <w:shd w:val="clear" w:color="auto" w:fill="FFFFFF"/>
        </w:rPr>
        <w:t xml:space="preserve">(чистая норма прибыли уменьшается последние 2 года, идет снижение выручки, коэффициенты ликвидности сильно ниже средней нормы по отрасли). На объекте 381 работника, в том числе жители Республики Тыва 119 человек (31%), привлеченные из других регионов 262 чел. Несмотря </w:t>
      </w:r>
      <w:r w:rsidRPr="00E14A08">
        <w:rPr>
          <w:sz w:val="28"/>
          <w:szCs w:val="28"/>
          <w:shd w:val="clear" w:color="auto" w:fill="FFFFFF"/>
        </w:rPr>
        <w:lastRenderedPageBreak/>
        <w:t>на некоторые позитивные сигналы, можно сделать вывод о негативном финансовом состоянии компании ООО «УК» «Межегейуголь». На 2024 год Правительством России принято решение об увеличении квоты на вывоз угля в восточном направлении из региона до 650 тыс. тонн. Таким образом ООО «УК «Межегейуголь» сможет вывозить 250 тыс. тонн, ООО «ТГРК» - 400 тыс. тонн.</w:t>
      </w:r>
    </w:p>
    <w:p w14:paraId="565D59B5" w14:textId="77777777" w:rsidR="0097263F" w:rsidRPr="00E14A08" w:rsidRDefault="0097263F" w:rsidP="0097263F">
      <w:pPr>
        <w:tabs>
          <w:tab w:val="left" w:pos="567"/>
        </w:tabs>
        <w:ind w:firstLine="709"/>
        <w:jc w:val="both"/>
        <w:rPr>
          <w:sz w:val="28"/>
          <w:szCs w:val="28"/>
          <w:shd w:val="clear" w:color="auto" w:fill="FFFFFF"/>
        </w:rPr>
      </w:pPr>
      <w:r w:rsidRPr="00E14A08">
        <w:rPr>
          <w:b/>
          <w:sz w:val="28"/>
          <w:szCs w:val="28"/>
          <w:shd w:val="clear" w:color="auto" w:fill="FFFFFF"/>
        </w:rPr>
        <w:t xml:space="preserve">ООО «Тувинская горнорудная компания» </w:t>
      </w:r>
      <w:r w:rsidRPr="00E14A08">
        <w:rPr>
          <w:sz w:val="28"/>
          <w:szCs w:val="28"/>
          <w:shd w:val="clear" w:color="auto" w:fill="FFFFFF"/>
        </w:rPr>
        <w:t>(выручка за 2022 г. составила 2,6 млрд. рублей, чистая прибыль 200 млн. рублей, рентабельность продаж выше среднеотраслевого значения, чистая норма прибыли превышает среднеотраслевой уровень, оборотные активы показывают рост, долгосрочные обязательства падают). На объекте 448 работника, из них жители Республики Тыва – 438 чел. (97,7), а иногородние 10 чел. Несмотря на некоторые негативные сигналы, можно сделать вывод о позитивном финансовом состоянии компании ООО «ТГРК».</w:t>
      </w:r>
    </w:p>
    <w:p w14:paraId="564754F6" w14:textId="77777777" w:rsidR="0097263F" w:rsidRPr="00E14A08" w:rsidRDefault="0097263F" w:rsidP="0097263F">
      <w:pPr>
        <w:tabs>
          <w:tab w:val="left" w:pos="567"/>
        </w:tabs>
        <w:ind w:firstLine="709"/>
        <w:jc w:val="both"/>
        <w:rPr>
          <w:sz w:val="28"/>
          <w:szCs w:val="28"/>
          <w:shd w:val="clear" w:color="auto" w:fill="FFFFFF"/>
        </w:rPr>
      </w:pPr>
      <w:r w:rsidRPr="00E14A08">
        <w:rPr>
          <w:b/>
          <w:sz w:val="28"/>
          <w:szCs w:val="28"/>
          <w:shd w:val="clear" w:color="auto" w:fill="FFFFFF"/>
        </w:rPr>
        <w:t>ООО «Тардан Голд»</w:t>
      </w:r>
      <w:r w:rsidRPr="00E14A08">
        <w:rPr>
          <w:sz w:val="28"/>
          <w:szCs w:val="28"/>
          <w:shd w:val="clear" w:color="auto" w:fill="FFFFFF"/>
        </w:rPr>
        <w:t xml:space="preserve"> (выручка за 2022 г. составила 3,5 млрд. рублей, прослеживается снижение чистой нормы прибыли, оборотные активы показывают рост, долгосрочные обязательства характеризуются падением). На объекте 458 работников, из них 266 человек - 58 % жители Республики Тыва, иногородние 192. В целом, несмотря на некоторые негативные сигналы, можно сделать вывод о позитивном финансовом состоянии компании ООО «ТАРДАН ГОЛД».</w:t>
      </w:r>
    </w:p>
    <w:p w14:paraId="099343E7" w14:textId="77777777" w:rsidR="0097263F" w:rsidRPr="00E14A08" w:rsidRDefault="0097263F" w:rsidP="0097263F">
      <w:pPr>
        <w:tabs>
          <w:tab w:val="left" w:pos="567"/>
        </w:tabs>
        <w:ind w:firstLine="709"/>
        <w:jc w:val="both"/>
        <w:rPr>
          <w:sz w:val="28"/>
          <w:szCs w:val="28"/>
          <w:shd w:val="clear" w:color="auto" w:fill="FFFFFF"/>
        </w:rPr>
      </w:pPr>
      <w:r w:rsidRPr="00E14A08">
        <w:rPr>
          <w:b/>
          <w:sz w:val="28"/>
          <w:szCs w:val="28"/>
          <w:shd w:val="clear" w:color="auto" w:fill="FFFFFF"/>
        </w:rPr>
        <w:t>ООО «Артель старателей «Ойна»</w:t>
      </w:r>
      <w:r w:rsidRPr="00E14A08">
        <w:rPr>
          <w:sz w:val="28"/>
          <w:szCs w:val="28"/>
          <w:shd w:val="clear" w:color="auto" w:fill="FFFFFF"/>
        </w:rPr>
        <w:t xml:space="preserve"> (выручка за 2022 г. составила 4,7 млрд. рублей, чистая прибыль 165 млн. рублей). На объекте 731 работников, из них жители Республики Тыва 378 (51%). В целом, несмотря на некоторые негативные сигналы, можно сделать вывод о позитивном финансовом состоянии компании А/С «ОЙНА».</w:t>
      </w:r>
    </w:p>
    <w:p w14:paraId="71A0A2EC" w14:textId="77777777" w:rsidR="0097263F" w:rsidRPr="00E14A08" w:rsidRDefault="0097263F" w:rsidP="0097263F">
      <w:pPr>
        <w:tabs>
          <w:tab w:val="left" w:pos="567"/>
        </w:tabs>
        <w:ind w:firstLine="709"/>
        <w:jc w:val="both"/>
        <w:rPr>
          <w:sz w:val="28"/>
          <w:szCs w:val="28"/>
          <w:shd w:val="clear" w:color="auto" w:fill="FFFFFF"/>
        </w:rPr>
      </w:pPr>
      <w:r w:rsidRPr="00E14A08">
        <w:rPr>
          <w:b/>
          <w:sz w:val="28"/>
          <w:szCs w:val="28"/>
          <w:shd w:val="clear" w:color="auto" w:fill="FFFFFF"/>
        </w:rPr>
        <w:t xml:space="preserve">ООО «Лунсин» </w:t>
      </w:r>
      <w:r w:rsidRPr="00E14A08">
        <w:rPr>
          <w:sz w:val="28"/>
          <w:szCs w:val="28"/>
          <w:shd w:val="clear" w:color="auto" w:fill="FFFFFF"/>
        </w:rPr>
        <w:t>(выручка за 2022 г. составила 17,8 млрд. рублей, частая прибыль 7,2 млрд. рублей, отмечается повышение чистой нормы прибыли на 5,8%, оборотные активы показывают рост, прослеживается увеличение выручки). На объекте 1012 работников, из них жители Республики Тыва – 833 человек (82,3 % от общего состава), из них жители Тоджинского района – 66 чел., иностранные граждане- 164. В целом, несмотря на некоторые негативные сигналы, можно сделать вывод о позитивном финансовом состоянии компании ООО «ЛУНСИН».</w:t>
      </w:r>
    </w:p>
    <w:p w14:paraId="3A9725CE" w14:textId="77777777" w:rsidR="0097263F" w:rsidRPr="00E14A08" w:rsidRDefault="0097263F" w:rsidP="0097263F">
      <w:pPr>
        <w:tabs>
          <w:tab w:val="left" w:pos="567"/>
        </w:tabs>
        <w:ind w:firstLine="709"/>
        <w:jc w:val="both"/>
        <w:rPr>
          <w:sz w:val="28"/>
          <w:szCs w:val="28"/>
          <w:shd w:val="clear" w:color="auto" w:fill="FFFFFF"/>
        </w:rPr>
      </w:pPr>
      <w:r w:rsidRPr="00E14A08">
        <w:rPr>
          <w:sz w:val="28"/>
          <w:szCs w:val="28"/>
          <w:shd w:val="clear" w:color="auto" w:fill="FFFFFF"/>
        </w:rPr>
        <w:t>Однако, на текущий момент у компании имеется требование по оплате задолженности за НВОС, исполнение которого может повлечь за собой несостоятельность компании и неспособность удовлетворять по текущим обязательствам, а также критически повлияет на финансовые показатели и деятельность.</w:t>
      </w:r>
    </w:p>
    <w:p w14:paraId="285E6EA5" w14:textId="77777777" w:rsidR="0097263F" w:rsidRPr="00E14A08" w:rsidRDefault="0097263F" w:rsidP="0097263F">
      <w:pPr>
        <w:ind w:firstLine="709"/>
        <w:jc w:val="both"/>
        <w:rPr>
          <w:sz w:val="28"/>
          <w:szCs w:val="28"/>
          <w:shd w:val="clear" w:color="auto" w:fill="FFFFFF"/>
        </w:rPr>
      </w:pPr>
      <w:r w:rsidRPr="00E14A08">
        <w:rPr>
          <w:b/>
          <w:sz w:val="28"/>
          <w:szCs w:val="28"/>
          <w:shd w:val="clear" w:color="auto" w:fill="FFFFFF"/>
        </w:rPr>
        <w:t>Обрабатывающие производства</w:t>
      </w:r>
      <w:r w:rsidRPr="00E14A08">
        <w:rPr>
          <w:sz w:val="28"/>
          <w:szCs w:val="28"/>
          <w:shd w:val="clear" w:color="auto" w:fill="FFFFFF"/>
        </w:rPr>
        <w:t>. Индекс обрабатывающих производств за 11 мес. 2023 г. составил 112,9%.</w:t>
      </w:r>
    </w:p>
    <w:p w14:paraId="49C76C1C" w14:textId="77777777" w:rsidR="0097263F" w:rsidRPr="00E14A08" w:rsidRDefault="0097263F" w:rsidP="0097263F">
      <w:pPr>
        <w:ind w:firstLine="709"/>
        <w:jc w:val="both"/>
        <w:rPr>
          <w:sz w:val="28"/>
          <w:szCs w:val="28"/>
          <w:shd w:val="clear" w:color="auto" w:fill="FFFFFF"/>
        </w:rPr>
      </w:pPr>
      <w:r w:rsidRPr="00E14A08">
        <w:rPr>
          <w:sz w:val="28"/>
          <w:szCs w:val="28"/>
          <w:shd w:val="clear" w:color="auto" w:fill="FFFFFF"/>
        </w:rPr>
        <w:t xml:space="preserve">Заметно увеличился объем отгруженных товаров в 1,6 раз - 1640,3 млн руб. за 11 мес. 2023 г. (11 мес. 2022 г. - 1011,4 млн. рублей). </w:t>
      </w:r>
    </w:p>
    <w:p w14:paraId="028B428C" w14:textId="77777777" w:rsidR="0097263F" w:rsidRPr="00E14A08" w:rsidRDefault="0097263F" w:rsidP="0097263F">
      <w:pPr>
        <w:ind w:firstLine="709"/>
        <w:jc w:val="both"/>
        <w:rPr>
          <w:sz w:val="28"/>
          <w:szCs w:val="28"/>
          <w:shd w:val="clear" w:color="auto" w:fill="FFFFFF"/>
        </w:rPr>
      </w:pPr>
      <w:r w:rsidRPr="00E14A08">
        <w:rPr>
          <w:sz w:val="28"/>
          <w:szCs w:val="28"/>
          <w:shd w:val="clear" w:color="auto" w:fill="FFFFFF"/>
        </w:rPr>
        <w:t xml:space="preserve">Увеличились объемы производства прочей неметаллической минеральной продукции в 4,8 раза 2023 г. за счет увеличения выпуска товарного бетона (в основном ООО «Восток» и ООО «Ресурсы»). </w:t>
      </w:r>
    </w:p>
    <w:p w14:paraId="33849634" w14:textId="77777777" w:rsidR="0097263F" w:rsidRPr="00E14A08" w:rsidRDefault="0097263F" w:rsidP="0097263F">
      <w:pPr>
        <w:ind w:firstLine="709"/>
        <w:jc w:val="both"/>
        <w:rPr>
          <w:sz w:val="28"/>
          <w:szCs w:val="28"/>
          <w:shd w:val="clear" w:color="auto" w:fill="FFFFFF"/>
        </w:rPr>
      </w:pPr>
      <w:r w:rsidRPr="00E14A08">
        <w:rPr>
          <w:sz w:val="28"/>
          <w:szCs w:val="28"/>
          <w:shd w:val="clear" w:color="auto" w:fill="FFFFFF"/>
        </w:rPr>
        <w:t>Кроме того, рост объемов выпуска продукции отмечен в производстве одежды (в 1,5 раза) – увеличен выпуск спецодежды ОП «БТК Групп».</w:t>
      </w:r>
    </w:p>
    <w:p w14:paraId="40DE33DC" w14:textId="77777777" w:rsidR="0097263F" w:rsidRPr="00E14A08" w:rsidRDefault="0097263F" w:rsidP="0097263F">
      <w:pPr>
        <w:pStyle w:val="a4"/>
        <w:ind w:firstLine="709"/>
        <w:jc w:val="both"/>
        <w:rPr>
          <w:sz w:val="28"/>
          <w:szCs w:val="28"/>
        </w:rPr>
      </w:pPr>
      <w:r w:rsidRPr="00E14A08">
        <w:rPr>
          <w:b/>
          <w:sz w:val="28"/>
          <w:szCs w:val="28"/>
        </w:rPr>
        <w:t>Легкая промышленность</w:t>
      </w:r>
      <w:r w:rsidRPr="00E14A08">
        <w:rPr>
          <w:sz w:val="28"/>
          <w:szCs w:val="28"/>
        </w:rPr>
        <w:t xml:space="preserve"> в Республике Тыва представлена преимущественно субъектами малого и среднего предпринимательства. В структуре обраба</w:t>
      </w:r>
      <w:r w:rsidRPr="00E14A08">
        <w:rPr>
          <w:sz w:val="28"/>
          <w:szCs w:val="28"/>
        </w:rPr>
        <w:lastRenderedPageBreak/>
        <w:t>тывающих производств доля изготовления текстильных и швейных изделий составляет 4 %, доля в валовом региональном продукте Республики Тыва составляет 0,05 %.</w:t>
      </w:r>
    </w:p>
    <w:p w14:paraId="27785C83" w14:textId="77777777" w:rsidR="0097263F" w:rsidRPr="00E14A08" w:rsidRDefault="0097263F" w:rsidP="0097263F">
      <w:pPr>
        <w:pStyle w:val="a4"/>
        <w:ind w:firstLine="709"/>
        <w:jc w:val="both"/>
        <w:rPr>
          <w:sz w:val="28"/>
          <w:szCs w:val="28"/>
        </w:rPr>
      </w:pPr>
      <w:r w:rsidRPr="00E14A08">
        <w:rPr>
          <w:sz w:val="28"/>
          <w:szCs w:val="28"/>
        </w:rPr>
        <w:t xml:space="preserve">В отрасли легкой промышленности Республики Тыва задействованы всего 117 субъектов малого и среднего предпринимательства. Из них по ОКВЭД 13 (производство текстильных изделий) 3 юридических лиц и 4 индивидуальных предпринимателей, по ОКВЭД 14 (производство одежды) 3 юридических лиц и 93 индивидуальных предпринимателей, по ОКВЭД 15 (производство кожи и изделий из кожи) 2 юридических лиц и 12 индивидуальных предпринимателей. </w:t>
      </w:r>
    </w:p>
    <w:p w14:paraId="4F81C782" w14:textId="77777777" w:rsidR="0097263F" w:rsidRPr="00E14A08" w:rsidRDefault="0097263F" w:rsidP="0097263F">
      <w:pPr>
        <w:pStyle w:val="a4"/>
        <w:ind w:firstLine="709"/>
        <w:jc w:val="both"/>
        <w:rPr>
          <w:sz w:val="28"/>
          <w:szCs w:val="28"/>
        </w:rPr>
      </w:pPr>
      <w:r w:rsidRPr="00E14A08">
        <w:rPr>
          <w:sz w:val="28"/>
          <w:szCs w:val="28"/>
        </w:rPr>
        <w:t xml:space="preserve">Наиболее перспективными предприятиями являются ООО «Кызылское УПП» и обособленное подразделение ООО «БТК групп» в г. Кызыле. ООО «Кызылское УПП» ежегодный объем выпускаемой продукции до 19,5 млн. руб., ОП «БТК групп» осуществляет ежегодный выпуск текстильных изделий в рамках госзаказа Минобороны России до 1200 ед. готовых изделий на сумму 210,2 млн. руб.  </w:t>
      </w:r>
    </w:p>
    <w:p w14:paraId="40CFAFBA" w14:textId="77777777" w:rsidR="0097263F" w:rsidRPr="00E14A08" w:rsidRDefault="0097263F" w:rsidP="0097263F">
      <w:pPr>
        <w:tabs>
          <w:tab w:val="left" w:pos="317"/>
        </w:tabs>
        <w:ind w:firstLine="709"/>
        <w:contextualSpacing/>
        <w:jc w:val="both"/>
        <w:rPr>
          <w:color w:val="000000" w:themeColor="text1"/>
          <w:sz w:val="28"/>
          <w:szCs w:val="28"/>
        </w:rPr>
      </w:pPr>
      <w:r w:rsidRPr="00E14A08">
        <w:rPr>
          <w:color w:val="000000" w:themeColor="text1"/>
          <w:sz w:val="28"/>
          <w:szCs w:val="28"/>
        </w:rPr>
        <w:t>В 2023 году ОП «БТК групп» нарастило объемы за счет создания дополнительного швейного цеха по ул. Калинина г. Кызыла. Созданы дополнительно новые рабочие места (110 ед.).</w:t>
      </w:r>
    </w:p>
    <w:p w14:paraId="7A9542D1" w14:textId="77777777" w:rsidR="0097263F" w:rsidRPr="00E14A08" w:rsidRDefault="0097263F" w:rsidP="0097263F">
      <w:pPr>
        <w:ind w:firstLine="709"/>
        <w:jc w:val="both"/>
        <w:rPr>
          <w:rFonts w:eastAsia="Calibri"/>
          <w:sz w:val="28"/>
          <w:szCs w:val="28"/>
          <w:lang w:eastAsia="en-US"/>
        </w:rPr>
      </w:pPr>
      <w:r w:rsidRPr="00E14A08">
        <w:rPr>
          <w:rFonts w:eastAsia="Calibri"/>
          <w:sz w:val="28"/>
          <w:szCs w:val="28"/>
          <w:lang w:eastAsia="en-US"/>
        </w:rPr>
        <w:t xml:space="preserve">В отрасли </w:t>
      </w:r>
      <w:r w:rsidRPr="00E14A08">
        <w:rPr>
          <w:rFonts w:eastAsia="Calibri"/>
          <w:b/>
          <w:sz w:val="28"/>
          <w:szCs w:val="28"/>
          <w:lang w:eastAsia="en-US"/>
        </w:rPr>
        <w:t>лесной промышленности</w:t>
      </w:r>
      <w:r w:rsidRPr="00E14A08">
        <w:rPr>
          <w:rFonts w:eastAsia="Calibri"/>
          <w:sz w:val="28"/>
          <w:szCs w:val="28"/>
          <w:lang w:eastAsia="en-US"/>
        </w:rPr>
        <w:t xml:space="preserve"> Республики Тыва задействованы всего 209 субъектов малого и среднего предпринимательства. Из них 15 юридических лиц и 194 индивидуальных предпринимателей. За 11 мес. 2023 года переработано лесоматериалов в объеме 34,6 тыс. м куб. с незначительным увеличением к аналогичному периоду 2022 г. </w:t>
      </w:r>
    </w:p>
    <w:p w14:paraId="4B313A5F" w14:textId="77777777" w:rsidR="0097263F" w:rsidRPr="00E14A08" w:rsidRDefault="0097263F" w:rsidP="0097263F">
      <w:pPr>
        <w:ind w:firstLine="709"/>
        <w:jc w:val="both"/>
        <w:rPr>
          <w:b/>
          <w:sz w:val="28"/>
          <w:szCs w:val="28"/>
        </w:rPr>
      </w:pPr>
      <w:r w:rsidRPr="00E14A08">
        <w:rPr>
          <w:sz w:val="28"/>
          <w:szCs w:val="28"/>
        </w:rPr>
        <w:t>Расчётная лесосека рубок спелых и перестойных насаждений в целом по Республике Тыва составляет 2293,5 тыс. м³, но используется в настоящее время всего на 5,4%. По хвойному хозяйству расчетная лесосека используется на 4,2 %, а по лиственному – 0,2 %.</w:t>
      </w:r>
    </w:p>
    <w:p w14:paraId="1F326771" w14:textId="77777777" w:rsidR="0097263F" w:rsidRPr="00E14A08" w:rsidRDefault="0097263F" w:rsidP="0097263F">
      <w:pPr>
        <w:ind w:firstLine="709"/>
        <w:jc w:val="both"/>
        <w:rPr>
          <w:rFonts w:eastAsia="Calibri"/>
          <w:color w:val="000000"/>
          <w:sz w:val="28"/>
          <w:szCs w:val="28"/>
        </w:rPr>
      </w:pPr>
      <w:r w:rsidRPr="00E14A08">
        <w:rPr>
          <w:rFonts w:eastAsia="Calibri"/>
          <w:color w:val="000000"/>
          <w:sz w:val="28"/>
          <w:szCs w:val="28"/>
        </w:rPr>
        <w:t xml:space="preserve">В рамках докапитализации регионального фонда развития промышленности в размере 80,8 млн. рублей в целях предоставления финансовой поддержки в форме займов субъектам деятельности в сфере промышленности, НКО «Фонд развития Республики Тыва» во 2 квартале 2023 года предоставлен займ: </w:t>
      </w:r>
    </w:p>
    <w:p w14:paraId="6BB713F8" w14:textId="77777777" w:rsidR="0097263F" w:rsidRPr="00E14A08" w:rsidRDefault="0097263F" w:rsidP="0097263F">
      <w:pPr>
        <w:ind w:firstLine="709"/>
        <w:jc w:val="both"/>
        <w:rPr>
          <w:rFonts w:eastAsia="Calibri"/>
          <w:color w:val="000000"/>
          <w:sz w:val="28"/>
          <w:szCs w:val="28"/>
        </w:rPr>
      </w:pPr>
      <w:r w:rsidRPr="00E14A08">
        <w:rPr>
          <w:rFonts w:eastAsia="Calibri"/>
          <w:color w:val="000000"/>
          <w:sz w:val="28"/>
          <w:szCs w:val="28"/>
        </w:rPr>
        <w:t>- ООО «Восток» в размере 70 млн. рублей для пополнения оборотных средств:</w:t>
      </w:r>
    </w:p>
    <w:p w14:paraId="6985FA97" w14:textId="77777777" w:rsidR="0097263F" w:rsidRPr="00E14A08" w:rsidRDefault="0097263F" w:rsidP="0097263F">
      <w:pPr>
        <w:ind w:firstLine="709"/>
        <w:jc w:val="both"/>
        <w:rPr>
          <w:rFonts w:eastAsia="Calibri"/>
          <w:color w:val="000000"/>
          <w:sz w:val="28"/>
          <w:szCs w:val="28"/>
        </w:rPr>
      </w:pPr>
      <w:r w:rsidRPr="00E14A08">
        <w:rPr>
          <w:rFonts w:eastAsia="Calibri"/>
          <w:color w:val="000000"/>
          <w:sz w:val="28"/>
          <w:szCs w:val="28"/>
        </w:rPr>
        <w:t>- ООО «Ника» в размере 10,8 млн. рублей для модернизации производства.</w:t>
      </w:r>
    </w:p>
    <w:p w14:paraId="53EB6977" w14:textId="77777777" w:rsidR="0097263F" w:rsidRPr="00E14A08" w:rsidRDefault="0097263F" w:rsidP="0097263F">
      <w:pPr>
        <w:ind w:firstLine="709"/>
        <w:jc w:val="both"/>
        <w:rPr>
          <w:rFonts w:eastAsia="Calibri"/>
          <w:color w:val="000000"/>
          <w:sz w:val="28"/>
          <w:szCs w:val="28"/>
        </w:rPr>
      </w:pPr>
      <w:r w:rsidRPr="00E14A08">
        <w:rPr>
          <w:rFonts w:eastAsia="Calibri"/>
          <w:color w:val="000000"/>
          <w:sz w:val="28"/>
          <w:szCs w:val="28"/>
        </w:rPr>
        <w:t xml:space="preserve">Показатели результативности предоставленных займов на 2023-2024 гг. </w:t>
      </w:r>
    </w:p>
    <w:p w14:paraId="0939E8AE" w14:textId="77777777" w:rsidR="0097263F" w:rsidRPr="00E14A08" w:rsidRDefault="0097263F" w:rsidP="0097263F">
      <w:pPr>
        <w:ind w:firstLine="709"/>
        <w:jc w:val="both"/>
        <w:rPr>
          <w:rFonts w:eastAsia="Calibri"/>
          <w:color w:val="000000"/>
          <w:sz w:val="28"/>
          <w:szCs w:val="28"/>
        </w:rPr>
      </w:pPr>
      <w:r w:rsidRPr="00E14A08">
        <w:rPr>
          <w:rFonts w:eastAsia="Calibri"/>
          <w:color w:val="000000"/>
          <w:sz w:val="28"/>
          <w:szCs w:val="28"/>
        </w:rPr>
        <w:t xml:space="preserve">- создание рабочих мест – 100 единиц; </w:t>
      </w:r>
    </w:p>
    <w:p w14:paraId="0DA004A6" w14:textId="77777777" w:rsidR="0097263F" w:rsidRPr="00E14A08" w:rsidRDefault="0097263F" w:rsidP="0097263F">
      <w:pPr>
        <w:ind w:firstLine="709"/>
        <w:jc w:val="both"/>
        <w:rPr>
          <w:rFonts w:eastAsia="Calibri"/>
          <w:color w:val="000000"/>
          <w:sz w:val="28"/>
          <w:szCs w:val="28"/>
        </w:rPr>
      </w:pPr>
      <w:r w:rsidRPr="00E14A08">
        <w:rPr>
          <w:rFonts w:eastAsia="Calibri"/>
          <w:color w:val="000000"/>
          <w:sz w:val="28"/>
          <w:szCs w:val="28"/>
        </w:rPr>
        <w:t xml:space="preserve">- объем инвестиций в основной капитал по видам раздела "Обрабатывающие производства" Общероссийского классификатора видов экономической деятельности (накопленным итогом) – 44,9 млн. рублей; </w:t>
      </w:r>
    </w:p>
    <w:p w14:paraId="4EDF18F0" w14:textId="77777777" w:rsidR="0097263F" w:rsidRPr="00E14A08" w:rsidRDefault="0097263F" w:rsidP="0097263F">
      <w:pPr>
        <w:ind w:firstLine="709"/>
        <w:jc w:val="both"/>
        <w:rPr>
          <w:rFonts w:eastAsia="Calibri"/>
          <w:color w:val="000000"/>
          <w:sz w:val="28"/>
          <w:szCs w:val="28"/>
        </w:rPr>
      </w:pPr>
      <w:r w:rsidRPr="00E14A08">
        <w:rPr>
          <w:rFonts w:eastAsia="Calibri"/>
          <w:color w:val="000000"/>
          <w:sz w:val="28"/>
          <w:szCs w:val="28"/>
        </w:rPr>
        <w:t>- объем отгруженных товаров собственного производства, выполненных работ и услуг собственными силами по виду экономической деятельности раздела "Обрабатывающие производства" – 420,5 млн. рублей.</w:t>
      </w:r>
    </w:p>
    <w:p w14:paraId="46E509DE" w14:textId="77777777" w:rsidR="0097263F" w:rsidRPr="00E14A08" w:rsidRDefault="0097263F" w:rsidP="0097263F">
      <w:pPr>
        <w:ind w:firstLine="709"/>
        <w:jc w:val="both"/>
        <w:rPr>
          <w:rFonts w:eastAsia="Calibri"/>
          <w:color w:val="000000"/>
          <w:sz w:val="28"/>
          <w:szCs w:val="28"/>
          <w:shd w:val="clear" w:color="auto" w:fill="FFFFFF"/>
          <w:lang w:eastAsia="en-US"/>
        </w:rPr>
      </w:pPr>
      <w:r w:rsidRPr="00E14A08">
        <w:rPr>
          <w:rFonts w:eastAsia="Calibri"/>
          <w:b/>
          <w:color w:val="000000"/>
          <w:sz w:val="28"/>
          <w:szCs w:val="28"/>
          <w:shd w:val="clear" w:color="auto" w:fill="FFFFFF"/>
          <w:lang w:eastAsia="en-US"/>
        </w:rPr>
        <w:t>Тастыгское месторождение.</w:t>
      </w:r>
      <w:r w:rsidRPr="00E14A08">
        <w:rPr>
          <w:rFonts w:eastAsia="Calibri"/>
          <w:color w:val="000000"/>
          <w:sz w:val="28"/>
          <w:szCs w:val="28"/>
          <w:shd w:val="clear" w:color="auto" w:fill="FFFFFF"/>
          <w:lang w:eastAsia="en-US"/>
        </w:rPr>
        <w:t xml:space="preserve"> На основании статьи 13 Закона РФ «О недрах», Правительство Российской Федерации издало распоряжение от 22 августа 2023 г. № 2265-р о проведении в 2023 году аукциона на право пользования участком недр федерального значения Тастыгское, расположенное в Эрзинском кожууне Республики </w:t>
      </w:r>
      <w:r w:rsidRPr="00E14A08">
        <w:rPr>
          <w:rFonts w:eastAsia="Calibri"/>
          <w:color w:val="000000"/>
          <w:sz w:val="28"/>
          <w:szCs w:val="28"/>
          <w:shd w:val="clear" w:color="auto" w:fill="FFFFFF"/>
          <w:lang w:eastAsia="en-US"/>
        </w:rPr>
        <w:lastRenderedPageBreak/>
        <w:t>Тыва (в 400 км югозападнее г. Кызыл). Балансовые запасы оксида лития на месторождении составляют 596 тыс. тонн, которое является стратегически значимым для страны полезным ископаемым.</w:t>
      </w:r>
    </w:p>
    <w:p w14:paraId="5BB860F0" w14:textId="77777777" w:rsidR="0097263F" w:rsidRPr="00E14A08" w:rsidRDefault="0097263F" w:rsidP="0097263F">
      <w:pPr>
        <w:ind w:firstLine="709"/>
        <w:jc w:val="both"/>
        <w:rPr>
          <w:color w:val="000000"/>
          <w:sz w:val="28"/>
          <w:szCs w:val="28"/>
          <w:lang w:eastAsia="ru-RU"/>
        </w:rPr>
      </w:pPr>
      <w:r w:rsidRPr="00E14A08">
        <w:rPr>
          <w:rFonts w:eastAsia="Calibri"/>
          <w:color w:val="000000"/>
          <w:sz w:val="28"/>
          <w:szCs w:val="28"/>
          <w:shd w:val="clear" w:color="auto" w:fill="FFFFFF"/>
          <w:lang w:eastAsia="en-US"/>
        </w:rPr>
        <w:t>По результатам проведения аукциона победителем признано ООО «Эльбрусметалл-Литий»</w:t>
      </w:r>
      <w:r w:rsidRPr="00E14A08">
        <w:rPr>
          <w:color w:val="000000"/>
          <w:sz w:val="28"/>
          <w:szCs w:val="28"/>
          <w:lang w:eastAsia="ru-RU"/>
        </w:rPr>
        <w:t xml:space="preserve"> (г. Кызыл Республика Тыва; 100% дочернее предприятие компании «Эльбрусметалл», являющейся 100% дочерним предприятием компании «Ростех-Развитие Бизнеса, входящей в госкоркорпацию «Ростех»).</w:t>
      </w:r>
    </w:p>
    <w:p w14:paraId="4B6BC87B" w14:textId="77777777" w:rsidR="0097263F" w:rsidRPr="00E14A08" w:rsidRDefault="0097263F" w:rsidP="0097263F">
      <w:pPr>
        <w:ind w:firstLine="709"/>
        <w:jc w:val="both"/>
        <w:rPr>
          <w:rFonts w:eastAsia="Calibri"/>
          <w:color w:val="000000"/>
          <w:sz w:val="28"/>
          <w:szCs w:val="28"/>
          <w:shd w:val="clear" w:color="auto" w:fill="FFFFFF"/>
          <w:lang w:eastAsia="en-US"/>
        </w:rPr>
      </w:pPr>
      <w:r w:rsidRPr="00E14A08">
        <w:rPr>
          <w:rFonts w:eastAsia="Calibri"/>
          <w:color w:val="000000"/>
          <w:sz w:val="28"/>
          <w:szCs w:val="28"/>
          <w:shd w:val="clear" w:color="auto" w:fill="FFFFFF"/>
          <w:lang w:eastAsia="en-US"/>
        </w:rPr>
        <w:t xml:space="preserve">В случае открытия горно-обогатительного комбината, с учетом ожидаемого срока эксплуатации в 30 лет, ООО «Эльбрусметалл-Литий» станет одним из крупнейших налогоплательщиков в республике, поскольку бюджетный эффект составит ориентировочно 151 млрд. рублей. </w:t>
      </w:r>
    </w:p>
    <w:p w14:paraId="00F6E2BD" w14:textId="77777777" w:rsidR="0097263F" w:rsidRPr="00E14A08" w:rsidRDefault="0097263F" w:rsidP="0097263F">
      <w:pPr>
        <w:ind w:firstLine="709"/>
        <w:jc w:val="both"/>
        <w:rPr>
          <w:rFonts w:eastAsia="Calibri"/>
          <w:color w:val="000000"/>
          <w:sz w:val="28"/>
          <w:szCs w:val="28"/>
          <w:shd w:val="clear" w:color="auto" w:fill="FFFFFF"/>
          <w:lang w:eastAsia="en-US"/>
        </w:rPr>
      </w:pPr>
      <w:r w:rsidRPr="00E14A08">
        <w:rPr>
          <w:rFonts w:eastAsia="Calibri"/>
          <w:color w:val="000000"/>
          <w:sz w:val="28"/>
          <w:szCs w:val="28"/>
          <w:shd w:val="clear" w:color="auto" w:fill="FFFFFF"/>
          <w:lang w:eastAsia="en-US"/>
        </w:rPr>
        <w:t>До 2026 года объем капитальных вложений составит не менее 20 млрд. рублей, будет создано не менее 1000 рабочих мест, из которых 70% от общего количества рабочих мест будет составлять местное население.</w:t>
      </w:r>
    </w:p>
    <w:p w14:paraId="1A652E26" w14:textId="77777777" w:rsidR="0097263F" w:rsidRPr="00E14A08" w:rsidRDefault="0097263F" w:rsidP="0097263F">
      <w:pPr>
        <w:ind w:firstLine="709"/>
        <w:jc w:val="both"/>
        <w:rPr>
          <w:rFonts w:eastAsia="Calibri"/>
          <w:color w:val="000000"/>
          <w:sz w:val="28"/>
          <w:szCs w:val="28"/>
        </w:rPr>
      </w:pPr>
    </w:p>
    <w:p w14:paraId="24B7F47A" w14:textId="77777777" w:rsidR="0097263F" w:rsidRPr="00682ABC" w:rsidRDefault="0097263F" w:rsidP="0097263F">
      <w:pPr>
        <w:ind w:firstLine="709"/>
        <w:rPr>
          <w:rFonts w:eastAsia="Calibri"/>
          <w:b/>
          <w:color w:val="000000"/>
          <w:lang w:eastAsia="en-US"/>
        </w:rPr>
      </w:pPr>
    </w:p>
    <w:p w14:paraId="5CE8588A" w14:textId="77777777" w:rsidR="00E14A08" w:rsidRDefault="0097263F" w:rsidP="0097263F">
      <w:pPr>
        <w:jc w:val="center"/>
        <w:rPr>
          <w:rFonts w:eastAsia="Calibri"/>
          <w:b/>
          <w:color w:val="000000"/>
          <w:sz w:val="28"/>
          <w:szCs w:val="28"/>
          <w:lang w:eastAsia="en-US"/>
        </w:rPr>
      </w:pPr>
      <w:r w:rsidRPr="00E14A08">
        <w:rPr>
          <w:rFonts w:eastAsia="Calibri"/>
          <w:b/>
          <w:color w:val="000000"/>
          <w:sz w:val="28"/>
          <w:szCs w:val="28"/>
          <w:lang w:eastAsia="en-US"/>
        </w:rPr>
        <w:t xml:space="preserve">Мониторинг исполнения требований промышленной безопасности </w:t>
      </w:r>
    </w:p>
    <w:p w14:paraId="402AAA5C" w14:textId="440DB512" w:rsidR="0097263F" w:rsidRPr="00E14A08" w:rsidRDefault="0097263F" w:rsidP="0097263F">
      <w:pPr>
        <w:jc w:val="center"/>
        <w:rPr>
          <w:rFonts w:eastAsia="Calibri"/>
          <w:b/>
          <w:color w:val="000000"/>
          <w:sz w:val="28"/>
          <w:szCs w:val="28"/>
          <w:lang w:eastAsia="en-US"/>
        </w:rPr>
      </w:pPr>
      <w:r w:rsidRPr="00E14A08">
        <w:rPr>
          <w:rFonts w:eastAsia="Calibri"/>
          <w:b/>
          <w:color w:val="000000"/>
          <w:sz w:val="28"/>
          <w:szCs w:val="28"/>
          <w:lang w:eastAsia="en-US"/>
        </w:rPr>
        <w:t>горнодобывающими предприятиями за 2023 год</w:t>
      </w:r>
    </w:p>
    <w:p w14:paraId="3FD6748C" w14:textId="77777777" w:rsidR="0097263F" w:rsidRPr="00682ABC" w:rsidRDefault="0097263F" w:rsidP="0097263F">
      <w:pPr>
        <w:ind w:firstLine="709"/>
        <w:jc w:val="both"/>
        <w:rPr>
          <w:rFonts w:eastAsia="Calibri"/>
          <w:color w:val="000000"/>
          <w:lang w:eastAsia="en-US"/>
        </w:rPr>
      </w:pPr>
    </w:p>
    <w:tbl>
      <w:tblPr>
        <w:tblStyle w:val="33"/>
        <w:tblW w:w="10348" w:type="dxa"/>
        <w:tblInd w:w="-5" w:type="dxa"/>
        <w:tblLayout w:type="fixed"/>
        <w:tblLook w:val="04A0" w:firstRow="1" w:lastRow="0" w:firstColumn="1" w:lastColumn="0" w:noHBand="0" w:noVBand="1"/>
      </w:tblPr>
      <w:tblGrid>
        <w:gridCol w:w="1399"/>
        <w:gridCol w:w="2145"/>
        <w:gridCol w:w="1843"/>
        <w:gridCol w:w="1701"/>
        <w:gridCol w:w="3260"/>
      </w:tblGrid>
      <w:tr w:rsidR="0097263F" w:rsidRPr="00682ABC" w14:paraId="6CC3F54A" w14:textId="77777777" w:rsidTr="00E14A08">
        <w:tc>
          <w:tcPr>
            <w:tcW w:w="1399" w:type="dxa"/>
          </w:tcPr>
          <w:p w14:paraId="2141F2A2" w14:textId="77777777" w:rsidR="0097263F" w:rsidRPr="00682ABC" w:rsidRDefault="0097263F" w:rsidP="00590BB4">
            <w:pPr>
              <w:rPr>
                <w:rFonts w:eastAsia="Calibri"/>
                <w:color w:val="000000"/>
                <w:sz w:val="20"/>
                <w:szCs w:val="20"/>
                <w:lang w:eastAsia="en-US"/>
              </w:rPr>
            </w:pPr>
            <w:r w:rsidRPr="00682ABC">
              <w:rPr>
                <w:rFonts w:eastAsia="Calibri"/>
                <w:color w:val="000000"/>
                <w:sz w:val="20"/>
                <w:szCs w:val="20"/>
                <w:lang w:eastAsia="en-US"/>
              </w:rPr>
              <w:t>Предприятие</w:t>
            </w:r>
          </w:p>
        </w:tc>
        <w:tc>
          <w:tcPr>
            <w:tcW w:w="2145" w:type="dxa"/>
          </w:tcPr>
          <w:p w14:paraId="7A05E72C" w14:textId="77777777" w:rsidR="0097263F" w:rsidRPr="00682ABC" w:rsidRDefault="0097263F" w:rsidP="00590BB4">
            <w:pPr>
              <w:jc w:val="center"/>
              <w:rPr>
                <w:rFonts w:eastAsia="Calibri"/>
                <w:color w:val="000000"/>
                <w:sz w:val="20"/>
                <w:szCs w:val="20"/>
                <w:lang w:eastAsia="en-US"/>
              </w:rPr>
            </w:pPr>
            <w:r w:rsidRPr="00682ABC">
              <w:rPr>
                <w:rFonts w:eastAsia="Calibri"/>
                <w:color w:val="000000"/>
                <w:sz w:val="20"/>
                <w:szCs w:val="20"/>
                <w:lang w:eastAsia="en-US"/>
              </w:rPr>
              <w:t>Лицензии, сроки окончания</w:t>
            </w:r>
          </w:p>
        </w:tc>
        <w:tc>
          <w:tcPr>
            <w:tcW w:w="1843" w:type="dxa"/>
          </w:tcPr>
          <w:p w14:paraId="4F827746" w14:textId="77777777" w:rsidR="0097263F" w:rsidRPr="00682ABC" w:rsidRDefault="0097263F" w:rsidP="00590BB4">
            <w:pPr>
              <w:jc w:val="center"/>
              <w:rPr>
                <w:rFonts w:eastAsia="Calibri"/>
                <w:color w:val="000000"/>
                <w:sz w:val="20"/>
                <w:szCs w:val="20"/>
                <w:lang w:eastAsia="en-US"/>
              </w:rPr>
            </w:pPr>
            <w:r w:rsidRPr="00682ABC">
              <w:rPr>
                <w:rFonts w:eastAsia="Calibri"/>
                <w:color w:val="000000"/>
                <w:sz w:val="20"/>
                <w:szCs w:val="20"/>
                <w:lang w:eastAsia="en-US"/>
              </w:rPr>
              <w:t>Количество</w:t>
            </w:r>
          </w:p>
          <w:p w14:paraId="5B268EAC" w14:textId="77777777" w:rsidR="0097263F" w:rsidRPr="00682ABC" w:rsidRDefault="0097263F" w:rsidP="00590BB4">
            <w:pPr>
              <w:jc w:val="center"/>
              <w:rPr>
                <w:rFonts w:eastAsia="Calibri"/>
                <w:color w:val="000000"/>
                <w:sz w:val="20"/>
                <w:szCs w:val="20"/>
                <w:lang w:eastAsia="en-US"/>
              </w:rPr>
            </w:pPr>
            <w:r w:rsidRPr="00682ABC">
              <w:rPr>
                <w:rFonts w:eastAsia="Calibri"/>
                <w:color w:val="000000"/>
                <w:sz w:val="20"/>
                <w:szCs w:val="20"/>
                <w:lang w:eastAsia="en-US"/>
              </w:rPr>
              <w:t>проверок</w:t>
            </w:r>
          </w:p>
        </w:tc>
        <w:tc>
          <w:tcPr>
            <w:tcW w:w="1701" w:type="dxa"/>
          </w:tcPr>
          <w:p w14:paraId="713C38F1" w14:textId="77777777" w:rsidR="0097263F" w:rsidRPr="00682ABC" w:rsidRDefault="0097263F" w:rsidP="00590BB4">
            <w:pPr>
              <w:jc w:val="center"/>
              <w:rPr>
                <w:rFonts w:eastAsia="Calibri"/>
                <w:color w:val="000000"/>
                <w:sz w:val="20"/>
                <w:szCs w:val="20"/>
                <w:lang w:eastAsia="en-US"/>
              </w:rPr>
            </w:pPr>
            <w:r w:rsidRPr="00682ABC">
              <w:rPr>
                <w:rFonts w:eastAsia="Calibri"/>
                <w:color w:val="000000"/>
                <w:sz w:val="20"/>
                <w:szCs w:val="20"/>
                <w:lang w:eastAsia="en-US"/>
              </w:rPr>
              <w:t>Выявленные нарушения</w:t>
            </w:r>
          </w:p>
        </w:tc>
        <w:tc>
          <w:tcPr>
            <w:tcW w:w="3260" w:type="dxa"/>
          </w:tcPr>
          <w:p w14:paraId="2E617B4D" w14:textId="77777777" w:rsidR="0097263F" w:rsidRPr="00682ABC" w:rsidRDefault="0097263F" w:rsidP="00590BB4">
            <w:pPr>
              <w:jc w:val="center"/>
              <w:rPr>
                <w:rFonts w:eastAsia="Calibri"/>
                <w:color w:val="000000"/>
                <w:sz w:val="20"/>
                <w:szCs w:val="20"/>
                <w:lang w:eastAsia="en-US"/>
              </w:rPr>
            </w:pPr>
            <w:r w:rsidRPr="00682ABC">
              <w:rPr>
                <w:rFonts w:eastAsia="Calibri"/>
                <w:color w:val="000000"/>
                <w:sz w:val="20"/>
                <w:szCs w:val="20"/>
                <w:lang w:eastAsia="en-US"/>
              </w:rPr>
              <w:t>Принятые меры</w:t>
            </w:r>
          </w:p>
        </w:tc>
      </w:tr>
      <w:tr w:rsidR="0097263F" w:rsidRPr="00682ABC" w14:paraId="48192FD0" w14:textId="77777777" w:rsidTr="00E14A08">
        <w:tc>
          <w:tcPr>
            <w:tcW w:w="1399" w:type="dxa"/>
          </w:tcPr>
          <w:p w14:paraId="34A5FA31" w14:textId="77777777" w:rsidR="0097263F" w:rsidRPr="00682ABC" w:rsidRDefault="0097263F" w:rsidP="00590BB4">
            <w:pPr>
              <w:jc w:val="both"/>
              <w:rPr>
                <w:rFonts w:eastAsia="Calibri"/>
                <w:color w:val="000000"/>
                <w:sz w:val="20"/>
                <w:szCs w:val="20"/>
                <w:lang w:eastAsia="en-US"/>
              </w:rPr>
            </w:pPr>
            <w:r w:rsidRPr="00682ABC">
              <w:rPr>
                <w:rFonts w:eastAsia="Calibri"/>
                <w:color w:val="000000"/>
                <w:sz w:val="20"/>
                <w:szCs w:val="20"/>
                <w:lang w:eastAsia="en-US"/>
              </w:rPr>
              <w:t>ООО «Лунсин»</w:t>
            </w:r>
          </w:p>
        </w:tc>
        <w:tc>
          <w:tcPr>
            <w:tcW w:w="2145" w:type="dxa"/>
          </w:tcPr>
          <w:p w14:paraId="5E7BE943" w14:textId="77777777" w:rsidR="0097263F" w:rsidRPr="00682ABC" w:rsidRDefault="0097263F" w:rsidP="00590BB4">
            <w:pPr>
              <w:jc w:val="both"/>
              <w:rPr>
                <w:rFonts w:eastAsia="Calibri"/>
                <w:color w:val="000000"/>
                <w:sz w:val="16"/>
                <w:szCs w:val="16"/>
                <w:lang w:eastAsia="en-US"/>
              </w:rPr>
            </w:pPr>
            <w:r w:rsidRPr="00682ABC">
              <w:rPr>
                <w:rFonts w:eastAsia="Calibri"/>
                <w:color w:val="000000"/>
                <w:sz w:val="16"/>
                <w:szCs w:val="16"/>
                <w:lang w:eastAsia="en-US"/>
              </w:rPr>
              <w:t>КЗЛ 13586 ТЭ</w:t>
            </w:r>
          </w:p>
          <w:p w14:paraId="52B0A9C6" w14:textId="77777777" w:rsidR="0097263F" w:rsidRPr="00682ABC" w:rsidRDefault="0097263F" w:rsidP="00590BB4">
            <w:pPr>
              <w:jc w:val="both"/>
              <w:rPr>
                <w:rFonts w:eastAsia="Calibri"/>
                <w:color w:val="000000"/>
                <w:sz w:val="16"/>
                <w:szCs w:val="16"/>
                <w:lang w:eastAsia="en-US"/>
              </w:rPr>
            </w:pPr>
            <w:r w:rsidRPr="00682ABC">
              <w:rPr>
                <w:rFonts w:eastAsia="Calibri"/>
                <w:color w:val="000000"/>
                <w:sz w:val="16"/>
                <w:szCs w:val="16"/>
                <w:lang w:eastAsia="en-US"/>
              </w:rPr>
              <w:t>до 01.05.2031г.</w:t>
            </w:r>
          </w:p>
        </w:tc>
        <w:tc>
          <w:tcPr>
            <w:tcW w:w="1843" w:type="dxa"/>
          </w:tcPr>
          <w:p w14:paraId="5E6DE320" w14:textId="77777777" w:rsidR="0097263F" w:rsidRPr="00682ABC" w:rsidRDefault="0097263F" w:rsidP="00590BB4">
            <w:pPr>
              <w:jc w:val="both"/>
              <w:rPr>
                <w:rFonts w:eastAsia="Calibri"/>
                <w:color w:val="000000"/>
                <w:sz w:val="20"/>
                <w:szCs w:val="20"/>
                <w:lang w:eastAsia="en-US"/>
              </w:rPr>
            </w:pPr>
            <w:r w:rsidRPr="00682ABC">
              <w:rPr>
                <w:rFonts w:eastAsia="Calibri"/>
                <w:color w:val="000000"/>
                <w:sz w:val="20"/>
                <w:szCs w:val="20"/>
                <w:lang w:eastAsia="en-US"/>
              </w:rPr>
              <w:t>1.Плановая-1</w:t>
            </w:r>
          </w:p>
          <w:p w14:paraId="38AF266E" w14:textId="77777777" w:rsidR="0097263F" w:rsidRPr="00682ABC" w:rsidRDefault="0097263F" w:rsidP="00590BB4">
            <w:pPr>
              <w:jc w:val="both"/>
              <w:rPr>
                <w:rFonts w:eastAsia="Calibri"/>
                <w:color w:val="000000"/>
                <w:sz w:val="20"/>
                <w:szCs w:val="20"/>
                <w:lang w:eastAsia="en-US"/>
              </w:rPr>
            </w:pPr>
            <w:r w:rsidRPr="00682ABC">
              <w:rPr>
                <w:rFonts w:eastAsia="Calibri"/>
                <w:color w:val="000000"/>
                <w:sz w:val="20"/>
                <w:szCs w:val="20"/>
                <w:lang w:eastAsia="en-US"/>
              </w:rPr>
              <w:t>2.Внеплановая проверкаранее выданного предписания-1</w:t>
            </w:r>
          </w:p>
          <w:p w14:paraId="326221B4" w14:textId="77777777" w:rsidR="0097263F" w:rsidRPr="00682ABC" w:rsidRDefault="0097263F" w:rsidP="00590BB4">
            <w:pPr>
              <w:jc w:val="both"/>
              <w:rPr>
                <w:rFonts w:eastAsia="Calibri"/>
                <w:color w:val="000000"/>
                <w:sz w:val="20"/>
                <w:szCs w:val="20"/>
                <w:lang w:eastAsia="en-US"/>
              </w:rPr>
            </w:pPr>
            <w:r w:rsidRPr="00682ABC">
              <w:rPr>
                <w:rFonts w:eastAsia="Calibri"/>
                <w:color w:val="000000"/>
                <w:sz w:val="20"/>
                <w:szCs w:val="20"/>
                <w:lang w:eastAsia="en-US"/>
              </w:rPr>
              <w:t>3.Внеплановая проверка по угрозе-1</w:t>
            </w:r>
          </w:p>
        </w:tc>
        <w:tc>
          <w:tcPr>
            <w:tcW w:w="1701" w:type="dxa"/>
          </w:tcPr>
          <w:p w14:paraId="79B3C4C3" w14:textId="77777777" w:rsidR="0097263F" w:rsidRPr="00682ABC" w:rsidRDefault="0097263F" w:rsidP="00590BB4">
            <w:pPr>
              <w:jc w:val="both"/>
              <w:rPr>
                <w:rFonts w:eastAsia="Calibri"/>
                <w:color w:val="000000"/>
                <w:sz w:val="20"/>
                <w:szCs w:val="20"/>
                <w:lang w:eastAsia="en-US"/>
              </w:rPr>
            </w:pPr>
            <w:r w:rsidRPr="00682ABC">
              <w:rPr>
                <w:rFonts w:eastAsia="Calibri"/>
                <w:color w:val="000000"/>
                <w:sz w:val="20"/>
                <w:szCs w:val="20"/>
                <w:lang w:eastAsia="en-US"/>
              </w:rPr>
              <w:t>1. Выявлено нарушений – 41</w:t>
            </w:r>
          </w:p>
          <w:p w14:paraId="00906CE6" w14:textId="77777777" w:rsidR="0097263F" w:rsidRPr="00682ABC" w:rsidRDefault="0097263F" w:rsidP="00590BB4">
            <w:pPr>
              <w:jc w:val="both"/>
              <w:rPr>
                <w:rFonts w:eastAsia="Calibri"/>
                <w:color w:val="000000"/>
                <w:sz w:val="20"/>
                <w:szCs w:val="20"/>
                <w:lang w:eastAsia="en-US"/>
              </w:rPr>
            </w:pPr>
            <w:r w:rsidRPr="00682ABC">
              <w:rPr>
                <w:rFonts w:eastAsia="Calibri"/>
                <w:color w:val="000000"/>
                <w:sz w:val="20"/>
                <w:szCs w:val="20"/>
                <w:lang w:eastAsia="en-US"/>
              </w:rPr>
              <w:t>2. Выявлен факт неисполнения предписания</w:t>
            </w:r>
          </w:p>
          <w:p w14:paraId="3FAE5100" w14:textId="77777777" w:rsidR="0097263F" w:rsidRPr="00682ABC" w:rsidRDefault="0097263F" w:rsidP="00590BB4">
            <w:pPr>
              <w:jc w:val="both"/>
              <w:rPr>
                <w:rFonts w:eastAsia="Calibri"/>
                <w:color w:val="000000"/>
                <w:sz w:val="20"/>
                <w:szCs w:val="20"/>
                <w:lang w:eastAsia="en-US"/>
              </w:rPr>
            </w:pPr>
          </w:p>
        </w:tc>
        <w:tc>
          <w:tcPr>
            <w:tcW w:w="3260" w:type="dxa"/>
          </w:tcPr>
          <w:p w14:paraId="1D66559A" w14:textId="77777777" w:rsidR="0097263F" w:rsidRPr="00682ABC" w:rsidRDefault="0097263F" w:rsidP="00590BB4">
            <w:pPr>
              <w:jc w:val="both"/>
              <w:rPr>
                <w:rFonts w:eastAsia="Calibri"/>
                <w:color w:val="000000"/>
                <w:sz w:val="20"/>
                <w:szCs w:val="20"/>
                <w:lang w:eastAsia="en-US"/>
              </w:rPr>
            </w:pPr>
            <w:r w:rsidRPr="00682ABC">
              <w:rPr>
                <w:rFonts w:eastAsia="Calibri"/>
                <w:color w:val="000000"/>
                <w:sz w:val="20"/>
                <w:szCs w:val="20"/>
                <w:lang w:eastAsia="en-US"/>
              </w:rPr>
              <w:t>1.Штраф на юр.лицо по ч.1 ст.9.1 КоАП РФ-1, предупреждение на должностное лицо по ч.1 ст.9.1 КоАП РФ-1.</w:t>
            </w:r>
          </w:p>
          <w:p w14:paraId="79EEC9C3" w14:textId="77777777" w:rsidR="0097263F" w:rsidRPr="00682ABC" w:rsidRDefault="0097263F" w:rsidP="00590BB4">
            <w:pPr>
              <w:jc w:val="both"/>
              <w:rPr>
                <w:rFonts w:eastAsia="Calibri"/>
                <w:color w:val="000000"/>
                <w:sz w:val="20"/>
                <w:szCs w:val="20"/>
                <w:lang w:eastAsia="en-US"/>
              </w:rPr>
            </w:pPr>
            <w:r w:rsidRPr="00682ABC">
              <w:rPr>
                <w:rFonts w:eastAsia="Calibri"/>
                <w:color w:val="000000"/>
                <w:sz w:val="20"/>
                <w:szCs w:val="20"/>
                <w:lang w:eastAsia="en-US"/>
              </w:rPr>
              <w:t>Сумма штрафа 200 т.р. уплачен в полном объеме.</w:t>
            </w:r>
          </w:p>
          <w:p w14:paraId="58BF2F5B" w14:textId="77777777" w:rsidR="0097263F" w:rsidRPr="00682ABC" w:rsidRDefault="0097263F" w:rsidP="00590BB4">
            <w:pPr>
              <w:jc w:val="both"/>
              <w:rPr>
                <w:rFonts w:eastAsia="Calibri"/>
                <w:color w:val="000000"/>
                <w:sz w:val="20"/>
                <w:szCs w:val="20"/>
                <w:lang w:eastAsia="en-US"/>
              </w:rPr>
            </w:pPr>
            <w:r w:rsidRPr="00682ABC">
              <w:rPr>
                <w:rFonts w:eastAsia="Calibri"/>
                <w:color w:val="000000"/>
                <w:sz w:val="20"/>
                <w:szCs w:val="20"/>
                <w:lang w:eastAsia="en-US"/>
              </w:rPr>
              <w:t>2. Штраф на юр.лицо по ч.11 ст.19.5 КоАП РФ-1, сумма штрафа 400 т.р. уплачен в полном объеме.</w:t>
            </w:r>
          </w:p>
          <w:p w14:paraId="39889717" w14:textId="77777777" w:rsidR="0097263F" w:rsidRPr="00682ABC" w:rsidRDefault="0097263F" w:rsidP="00590BB4">
            <w:pPr>
              <w:jc w:val="both"/>
              <w:rPr>
                <w:rFonts w:eastAsia="Calibri"/>
                <w:color w:val="000000"/>
                <w:sz w:val="20"/>
                <w:szCs w:val="20"/>
                <w:lang w:eastAsia="en-US"/>
              </w:rPr>
            </w:pPr>
            <w:r w:rsidRPr="00682ABC">
              <w:rPr>
                <w:rFonts w:eastAsia="Calibri"/>
                <w:color w:val="000000"/>
                <w:sz w:val="20"/>
                <w:szCs w:val="20"/>
                <w:lang w:eastAsia="en-US"/>
              </w:rPr>
              <w:t>3. Приостановка по ч.3 ст.9.1 КоАП РФ-1, штраф на юр.лицо по ч.1 ст.9.1 КоАП РФ-1, сумма штрафа 200 т.р. срок уплаты еще не подошел.</w:t>
            </w:r>
          </w:p>
        </w:tc>
      </w:tr>
      <w:tr w:rsidR="0097263F" w:rsidRPr="00682ABC" w14:paraId="5A2380AA" w14:textId="77777777" w:rsidTr="00E14A08">
        <w:tc>
          <w:tcPr>
            <w:tcW w:w="1399" w:type="dxa"/>
          </w:tcPr>
          <w:p w14:paraId="094C0BF8" w14:textId="77777777" w:rsidR="0097263F" w:rsidRPr="00682ABC" w:rsidRDefault="0097263F" w:rsidP="00590BB4">
            <w:pPr>
              <w:jc w:val="both"/>
              <w:rPr>
                <w:rFonts w:eastAsia="Calibri"/>
                <w:color w:val="000000"/>
                <w:sz w:val="20"/>
                <w:szCs w:val="20"/>
                <w:lang w:eastAsia="en-US"/>
              </w:rPr>
            </w:pPr>
            <w:r w:rsidRPr="00682ABC">
              <w:rPr>
                <w:rFonts w:eastAsia="Calibri"/>
                <w:color w:val="000000"/>
                <w:sz w:val="20"/>
                <w:szCs w:val="20"/>
                <w:lang w:eastAsia="en-US"/>
              </w:rPr>
              <w:t>ООО «УК «Межегейуголь»</w:t>
            </w:r>
          </w:p>
        </w:tc>
        <w:tc>
          <w:tcPr>
            <w:tcW w:w="2145" w:type="dxa"/>
          </w:tcPr>
          <w:p w14:paraId="4573CE8F" w14:textId="77777777" w:rsidR="0097263F" w:rsidRPr="00682ABC" w:rsidRDefault="0097263F" w:rsidP="00590BB4">
            <w:pPr>
              <w:jc w:val="both"/>
              <w:rPr>
                <w:rFonts w:eastAsia="Calibri"/>
                <w:color w:val="000000"/>
                <w:sz w:val="16"/>
                <w:szCs w:val="16"/>
                <w:lang w:eastAsia="en-US"/>
              </w:rPr>
            </w:pPr>
            <w:r w:rsidRPr="00682ABC">
              <w:rPr>
                <w:rFonts w:eastAsia="Calibri"/>
                <w:b/>
                <w:color w:val="000000"/>
                <w:sz w:val="16"/>
                <w:szCs w:val="16"/>
                <w:lang w:eastAsia="en-US"/>
              </w:rPr>
              <w:t>КЗЛ 14886 ТЭ</w:t>
            </w:r>
            <w:r w:rsidRPr="00682ABC">
              <w:rPr>
                <w:rFonts w:eastAsia="Calibri"/>
                <w:color w:val="000000"/>
                <w:sz w:val="16"/>
                <w:szCs w:val="16"/>
                <w:lang w:eastAsia="en-US"/>
              </w:rPr>
              <w:t xml:space="preserve"> до 22 03.2030г</w:t>
            </w:r>
          </w:p>
          <w:p w14:paraId="06C816E6" w14:textId="77777777" w:rsidR="0097263F" w:rsidRPr="00682ABC" w:rsidRDefault="0097263F" w:rsidP="00590BB4">
            <w:pPr>
              <w:jc w:val="both"/>
              <w:rPr>
                <w:rFonts w:eastAsia="Calibri"/>
                <w:b/>
                <w:color w:val="000000"/>
                <w:sz w:val="16"/>
                <w:szCs w:val="16"/>
                <w:lang w:eastAsia="en-US"/>
              </w:rPr>
            </w:pPr>
            <w:r w:rsidRPr="00682ABC">
              <w:rPr>
                <w:rFonts w:eastAsia="Calibri"/>
                <w:b/>
                <w:color w:val="000000"/>
                <w:sz w:val="16"/>
                <w:szCs w:val="16"/>
                <w:lang w:eastAsia="en-US"/>
              </w:rPr>
              <w:t xml:space="preserve">КЗЛ 15045 ТЭ </w:t>
            </w:r>
            <w:r w:rsidRPr="00682ABC">
              <w:rPr>
                <w:rFonts w:eastAsia="Calibri"/>
                <w:color w:val="000000"/>
                <w:sz w:val="16"/>
                <w:szCs w:val="16"/>
                <w:lang w:eastAsia="en-US"/>
              </w:rPr>
              <w:t>до 08.11.2030г.</w:t>
            </w:r>
          </w:p>
        </w:tc>
        <w:tc>
          <w:tcPr>
            <w:tcW w:w="1843" w:type="dxa"/>
          </w:tcPr>
          <w:p w14:paraId="45232BF4" w14:textId="77777777" w:rsidR="0097263F" w:rsidRPr="00682ABC" w:rsidRDefault="0097263F" w:rsidP="00590BB4">
            <w:pPr>
              <w:jc w:val="both"/>
              <w:rPr>
                <w:rFonts w:eastAsia="Calibri"/>
                <w:color w:val="000000"/>
                <w:sz w:val="20"/>
                <w:szCs w:val="20"/>
                <w:lang w:eastAsia="en-US"/>
              </w:rPr>
            </w:pPr>
            <w:r w:rsidRPr="00682ABC">
              <w:rPr>
                <w:rFonts w:eastAsia="Calibri"/>
                <w:color w:val="000000"/>
                <w:sz w:val="20"/>
                <w:szCs w:val="20"/>
                <w:lang w:eastAsia="en-US"/>
              </w:rPr>
              <w:t>Установлен режим постоянного надзора, проведено обследований-50</w:t>
            </w:r>
          </w:p>
        </w:tc>
        <w:tc>
          <w:tcPr>
            <w:tcW w:w="1701" w:type="dxa"/>
          </w:tcPr>
          <w:p w14:paraId="715A0488" w14:textId="77777777" w:rsidR="0097263F" w:rsidRPr="00682ABC" w:rsidRDefault="0097263F" w:rsidP="00590BB4">
            <w:pPr>
              <w:jc w:val="both"/>
              <w:rPr>
                <w:rFonts w:eastAsia="Calibri"/>
                <w:color w:val="000000"/>
                <w:sz w:val="20"/>
                <w:szCs w:val="20"/>
                <w:lang w:eastAsia="en-US"/>
              </w:rPr>
            </w:pPr>
            <w:r w:rsidRPr="00682ABC">
              <w:rPr>
                <w:rFonts w:eastAsia="Calibri"/>
                <w:color w:val="000000"/>
                <w:sz w:val="20"/>
                <w:szCs w:val="20"/>
                <w:lang w:eastAsia="en-US"/>
              </w:rPr>
              <w:t>Выявлены нарушения- 189</w:t>
            </w:r>
          </w:p>
        </w:tc>
        <w:tc>
          <w:tcPr>
            <w:tcW w:w="3260" w:type="dxa"/>
          </w:tcPr>
          <w:p w14:paraId="256CCDE5" w14:textId="77777777" w:rsidR="0097263F" w:rsidRPr="00682ABC" w:rsidRDefault="0097263F" w:rsidP="00590BB4">
            <w:pPr>
              <w:jc w:val="both"/>
              <w:rPr>
                <w:rFonts w:eastAsia="Calibri"/>
                <w:color w:val="000000"/>
                <w:sz w:val="20"/>
                <w:szCs w:val="20"/>
                <w:lang w:eastAsia="en-US"/>
              </w:rPr>
            </w:pPr>
            <w:r w:rsidRPr="00682ABC">
              <w:rPr>
                <w:rFonts w:eastAsia="Calibri"/>
                <w:color w:val="000000"/>
                <w:sz w:val="20"/>
                <w:szCs w:val="20"/>
                <w:lang w:eastAsia="en-US"/>
              </w:rPr>
              <w:t>Наложено штрафов-2, вынесено предупреждений-9. Общая сумма штрафов-40 тыс. руб. , уплачены в полном объеме</w:t>
            </w:r>
          </w:p>
        </w:tc>
      </w:tr>
      <w:tr w:rsidR="0097263F" w:rsidRPr="00682ABC" w14:paraId="1EA2038F" w14:textId="77777777" w:rsidTr="00E14A08">
        <w:tc>
          <w:tcPr>
            <w:tcW w:w="1399" w:type="dxa"/>
          </w:tcPr>
          <w:p w14:paraId="1F0BD59F" w14:textId="77777777" w:rsidR="0097263F" w:rsidRPr="00682ABC" w:rsidRDefault="0097263F" w:rsidP="00590BB4">
            <w:pPr>
              <w:jc w:val="both"/>
              <w:rPr>
                <w:rFonts w:eastAsia="Calibri"/>
                <w:color w:val="000000"/>
                <w:sz w:val="20"/>
                <w:szCs w:val="20"/>
                <w:lang w:eastAsia="en-US"/>
              </w:rPr>
            </w:pPr>
            <w:r w:rsidRPr="00682ABC">
              <w:rPr>
                <w:rFonts w:eastAsia="Calibri"/>
                <w:color w:val="000000"/>
                <w:sz w:val="20"/>
                <w:szCs w:val="20"/>
                <w:lang w:eastAsia="en-US"/>
              </w:rPr>
              <w:t>ООО «Тувинская горнорудная компания»</w:t>
            </w:r>
          </w:p>
        </w:tc>
        <w:tc>
          <w:tcPr>
            <w:tcW w:w="2145" w:type="dxa"/>
          </w:tcPr>
          <w:p w14:paraId="240F02C4" w14:textId="77777777" w:rsidR="0097263F" w:rsidRPr="00682ABC" w:rsidRDefault="0097263F" w:rsidP="00590BB4">
            <w:pPr>
              <w:jc w:val="both"/>
              <w:rPr>
                <w:rFonts w:eastAsia="Calibri"/>
                <w:b/>
                <w:color w:val="000000"/>
                <w:sz w:val="16"/>
                <w:szCs w:val="16"/>
                <w:lang w:eastAsia="en-US"/>
              </w:rPr>
            </w:pPr>
            <w:r w:rsidRPr="00682ABC">
              <w:rPr>
                <w:rFonts w:eastAsia="Calibri"/>
                <w:b/>
                <w:color w:val="000000"/>
                <w:sz w:val="16"/>
                <w:szCs w:val="16"/>
                <w:lang w:eastAsia="en-US"/>
              </w:rPr>
              <w:t xml:space="preserve">КЗЛ 14836 ТЭ </w:t>
            </w:r>
            <w:r w:rsidRPr="00682ABC">
              <w:rPr>
                <w:rFonts w:eastAsia="Calibri"/>
                <w:color w:val="000000"/>
                <w:sz w:val="16"/>
                <w:szCs w:val="16"/>
                <w:lang w:eastAsia="en-US"/>
              </w:rPr>
              <w:t>до 31.12.2034г</w:t>
            </w:r>
          </w:p>
          <w:p w14:paraId="6EE9D00C" w14:textId="77777777" w:rsidR="0097263F" w:rsidRPr="00682ABC" w:rsidRDefault="0097263F" w:rsidP="00590BB4">
            <w:pPr>
              <w:jc w:val="both"/>
              <w:rPr>
                <w:rFonts w:eastAsia="Calibri"/>
                <w:color w:val="000000"/>
                <w:sz w:val="16"/>
                <w:szCs w:val="16"/>
                <w:lang w:eastAsia="en-US"/>
              </w:rPr>
            </w:pPr>
            <w:r w:rsidRPr="00682ABC">
              <w:rPr>
                <w:rFonts w:eastAsia="Calibri"/>
                <w:b/>
                <w:color w:val="000000"/>
                <w:sz w:val="16"/>
                <w:szCs w:val="16"/>
                <w:lang w:eastAsia="en-US"/>
              </w:rPr>
              <w:t>КЗЛ 14835 ТЭ</w:t>
            </w:r>
            <w:r w:rsidRPr="00682ABC">
              <w:rPr>
                <w:rFonts w:eastAsia="Calibri"/>
                <w:color w:val="000000"/>
                <w:sz w:val="16"/>
                <w:szCs w:val="16"/>
                <w:lang w:eastAsia="en-US"/>
              </w:rPr>
              <w:t xml:space="preserve"> до 31.12.2032г</w:t>
            </w:r>
          </w:p>
          <w:p w14:paraId="1ADF5B11" w14:textId="77777777" w:rsidR="0097263F" w:rsidRPr="00682ABC" w:rsidRDefault="0097263F" w:rsidP="00590BB4">
            <w:pPr>
              <w:jc w:val="both"/>
              <w:rPr>
                <w:rFonts w:eastAsia="Calibri"/>
                <w:color w:val="000000"/>
                <w:sz w:val="16"/>
                <w:szCs w:val="16"/>
                <w:lang w:eastAsia="en-US"/>
              </w:rPr>
            </w:pPr>
            <w:r w:rsidRPr="00682ABC">
              <w:rPr>
                <w:rFonts w:eastAsia="Calibri"/>
                <w:b/>
                <w:color w:val="000000"/>
                <w:sz w:val="16"/>
                <w:szCs w:val="16"/>
                <w:lang w:eastAsia="en-US"/>
              </w:rPr>
              <w:t>КЗЛ 00446 ТЭ</w:t>
            </w:r>
            <w:r w:rsidRPr="00682ABC">
              <w:rPr>
                <w:rFonts w:eastAsia="Calibri"/>
                <w:color w:val="000000"/>
                <w:sz w:val="16"/>
                <w:szCs w:val="16"/>
                <w:lang w:eastAsia="en-US"/>
              </w:rPr>
              <w:t xml:space="preserve"> до 16.01.2032г</w:t>
            </w:r>
          </w:p>
        </w:tc>
        <w:tc>
          <w:tcPr>
            <w:tcW w:w="1843" w:type="dxa"/>
          </w:tcPr>
          <w:p w14:paraId="05B554A6" w14:textId="77777777" w:rsidR="0097263F" w:rsidRPr="00682ABC" w:rsidRDefault="0097263F" w:rsidP="00590BB4">
            <w:pPr>
              <w:jc w:val="both"/>
              <w:rPr>
                <w:rFonts w:eastAsia="Calibri"/>
                <w:color w:val="000000"/>
                <w:sz w:val="20"/>
                <w:szCs w:val="20"/>
                <w:lang w:eastAsia="en-US"/>
              </w:rPr>
            </w:pPr>
            <w:r w:rsidRPr="00682ABC">
              <w:rPr>
                <w:rFonts w:eastAsia="Calibri"/>
                <w:color w:val="000000"/>
                <w:sz w:val="20"/>
                <w:szCs w:val="20"/>
                <w:lang w:eastAsia="en-US"/>
              </w:rPr>
              <w:t>Плановая-1</w:t>
            </w:r>
          </w:p>
        </w:tc>
        <w:tc>
          <w:tcPr>
            <w:tcW w:w="1701" w:type="dxa"/>
          </w:tcPr>
          <w:p w14:paraId="187D23FF" w14:textId="77777777" w:rsidR="0097263F" w:rsidRPr="00682ABC" w:rsidRDefault="0097263F" w:rsidP="00590BB4">
            <w:pPr>
              <w:jc w:val="both"/>
              <w:rPr>
                <w:rFonts w:eastAsia="Calibri"/>
                <w:color w:val="000000"/>
                <w:sz w:val="20"/>
                <w:szCs w:val="20"/>
                <w:lang w:eastAsia="en-US"/>
              </w:rPr>
            </w:pPr>
            <w:r w:rsidRPr="00682ABC">
              <w:rPr>
                <w:rFonts w:eastAsia="Calibri"/>
                <w:color w:val="000000"/>
                <w:sz w:val="20"/>
                <w:szCs w:val="20"/>
                <w:lang w:eastAsia="en-US"/>
              </w:rPr>
              <w:t>Выявлены нарушения-41</w:t>
            </w:r>
          </w:p>
        </w:tc>
        <w:tc>
          <w:tcPr>
            <w:tcW w:w="3260" w:type="dxa"/>
          </w:tcPr>
          <w:p w14:paraId="13DAB040" w14:textId="77777777" w:rsidR="0097263F" w:rsidRPr="00682ABC" w:rsidRDefault="0097263F" w:rsidP="00590BB4">
            <w:pPr>
              <w:jc w:val="both"/>
              <w:rPr>
                <w:rFonts w:eastAsia="Calibri"/>
                <w:color w:val="000000"/>
                <w:sz w:val="20"/>
                <w:szCs w:val="20"/>
                <w:lang w:eastAsia="en-US"/>
              </w:rPr>
            </w:pPr>
            <w:r w:rsidRPr="00682ABC">
              <w:rPr>
                <w:rFonts w:eastAsia="Calibri"/>
                <w:color w:val="000000"/>
                <w:sz w:val="20"/>
                <w:szCs w:val="20"/>
                <w:lang w:eastAsia="en-US"/>
              </w:rPr>
              <w:t>Штраф на юр.лицо по ч.1 ст.9.1 КоАП РФ-1, штраф на должностное лицо по ч.1 ст.9.1 КоАП РФ-1, предупреждение на должностное лицо по ч.1 ст.9.1 КоАП РФ-1</w:t>
            </w:r>
          </w:p>
          <w:p w14:paraId="47A84D15" w14:textId="77777777" w:rsidR="0097263F" w:rsidRPr="00682ABC" w:rsidRDefault="0097263F" w:rsidP="00590BB4">
            <w:pPr>
              <w:jc w:val="both"/>
              <w:rPr>
                <w:rFonts w:eastAsia="Calibri"/>
                <w:color w:val="000000"/>
                <w:sz w:val="20"/>
                <w:szCs w:val="20"/>
                <w:lang w:eastAsia="en-US"/>
              </w:rPr>
            </w:pPr>
            <w:r w:rsidRPr="00682ABC">
              <w:rPr>
                <w:rFonts w:eastAsia="Calibri"/>
                <w:color w:val="000000"/>
                <w:sz w:val="20"/>
                <w:szCs w:val="20"/>
                <w:lang w:eastAsia="en-US"/>
              </w:rPr>
              <w:t>Сумма штрафа 220 т.р., уплачен со скидкой 50%</w:t>
            </w:r>
          </w:p>
        </w:tc>
      </w:tr>
      <w:tr w:rsidR="0097263F" w:rsidRPr="00682ABC" w14:paraId="31F68FDF" w14:textId="77777777" w:rsidTr="00E14A08">
        <w:tc>
          <w:tcPr>
            <w:tcW w:w="1399" w:type="dxa"/>
          </w:tcPr>
          <w:p w14:paraId="486F5220" w14:textId="77777777" w:rsidR="0097263F" w:rsidRPr="00682ABC" w:rsidRDefault="0097263F" w:rsidP="00590BB4">
            <w:pPr>
              <w:jc w:val="both"/>
              <w:rPr>
                <w:rFonts w:eastAsia="Calibri"/>
                <w:color w:val="000000"/>
                <w:sz w:val="20"/>
                <w:szCs w:val="20"/>
                <w:lang w:eastAsia="en-US"/>
              </w:rPr>
            </w:pPr>
            <w:r w:rsidRPr="00682ABC">
              <w:rPr>
                <w:rFonts w:eastAsia="Calibri"/>
                <w:color w:val="000000"/>
                <w:sz w:val="20"/>
                <w:szCs w:val="20"/>
                <w:lang w:eastAsia="en-US"/>
              </w:rPr>
              <w:t>ООО «Тардан Голд»</w:t>
            </w:r>
          </w:p>
        </w:tc>
        <w:tc>
          <w:tcPr>
            <w:tcW w:w="2145" w:type="dxa"/>
          </w:tcPr>
          <w:p w14:paraId="71AE72E8" w14:textId="77777777" w:rsidR="0097263F" w:rsidRPr="00682ABC" w:rsidRDefault="0097263F" w:rsidP="00590BB4">
            <w:pPr>
              <w:jc w:val="both"/>
              <w:rPr>
                <w:rFonts w:eastAsia="Calibri"/>
                <w:color w:val="000000"/>
                <w:sz w:val="16"/>
                <w:szCs w:val="16"/>
                <w:lang w:eastAsia="en-US"/>
              </w:rPr>
            </w:pPr>
            <w:r w:rsidRPr="00682ABC">
              <w:rPr>
                <w:rFonts w:eastAsia="Calibri"/>
                <w:color w:val="000000"/>
                <w:sz w:val="16"/>
                <w:szCs w:val="16"/>
                <w:lang w:eastAsia="en-US"/>
              </w:rPr>
              <w:t>КЗЛ 00322 БР до 01.10. 2028г.</w:t>
            </w:r>
          </w:p>
        </w:tc>
        <w:tc>
          <w:tcPr>
            <w:tcW w:w="1843" w:type="dxa"/>
          </w:tcPr>
          <w:p w14:paraId="4C7B33F4" w14:textId="77777777" w:rsidR="0097263F" w:rsidRPr="00682ABC" w:rsidRDefault="0097263F" w:rsidP="00590BB4">
            <w:pPr>
              <w:jc w:val="both"/>
              <w:rPr>
                <w:rFonts w:eastAsia="Calibri"/>
                <w:color w:val="000000"/>
                <w:sz w:val="20"/>
                <w:szCs w:val="20"/>
                <w:lang w:eastAsia="en-US"/>
              </w:rPr>
            </w:pPr>
            <w:r w:rsidRPr="00682ABC">
              <w:rPr>
                <w:rFonts w:eastAsia="Calibri"/>
                <w:color w:val="000000"/>
                <w:sz w:val="20"/>
                <w:szCs w:val="20"/>
                <w:lang w:eastAsia="en-US"/>
              </w:rPr>
              <w:t>Плановая-1</w:t>
            </w:r>
          </w:p>
        </w:tc>
        <w:tc>
          <w:tcPr>
            <w:tcW w:w="1701" w:type="dxa"/>
          </w:tcPr>
          <w:p w14:paraId="2D84F348" w14:textId="77777777" w:rsidR="0097263F" w:rsidRPr="00682ABC" w:rsidRDefault="0097263F" w:rsidP="00590BB4">
            <w:pPr>
              <w:jc w:val="both"/>
              <w:rPr>
                <w:rFonts w:eastAsia="Calibri"/>
                <w:color w:val="000000"/>
                <w:sz w:val="20"/>
                <w:szCs w:val="20"/>
                <w:lang w:eastAsia="en-US"/>
              </w:rPr>
            </w:pPr>
            <w:r w:rsidRPr="00682ABC">
              <w:rPr>
                <w:rFonts w:eastAsia="Calibri"/>
                <w:color w:val="000000"/>
                <w:sz w:val="20"/>
                <w:szCs w:val="20"/>
                <w:lang w:eastAsia="en-US"/>
              </w:rPr>
              <w:t>Выявлены нарушения-38</w:t>
            </w:r>
          </w:p>
        </w:tc>
        <w:tc>
          <w:tcPr>
            <w:tcW w:w="3260" w:type="dxa"/>
          </w:tcPr>
          <w:p w14:paraId="6075CA40" w14:textId="77777777" w:rsidR="0097263F" w:rsidRPr="00682ABC" w:rsidRDefault="0097263F" w:rsidP="00590BB4">
            <w:pPr>
              <w:ind w:firstLine="709"/>
              <w:jc w:val="both"/>
              <w:rPr>
                <w:rFonts w:eastAsia="Calibri"/>
                <w:color w:val="000000"/>
                <w:sz w:val="20"/>
                <w:szCs w:val="20"/>
                <w:lang w:eastAsia="en-US"/>
              </w:rPr>
            </w:pPr>
            <w:r w:rsidRPr="00682ABC">
              <w:rPr>
                <w:rFonts w:eastAsia="Calibri"/>
                <w:color w:val="000000"/>
                <w:sz w:val="20"/>
                <w:szCs w:val="20"/>
                <w:lang w:eastAsia="en-US"/>
              </w:rPr>
              <w:t>Штраф на юр.лицо по ч.1 ст.9.1 КоАП РФ-1, предупреждение на должностное лицо по ч.1 ст.9.1 КоАП РФ-1.</w:t>
            </w:r>
          </w:p>
          <w:p w14:paraId="21DCE2D3" w14:textId="77777777" w:rsidR="0097263F" w:rsidRPr="00682ABC" w:rsidRDefault="0097263F" w:rsidP="00590BB4">
            <w:pPr>
              <w:ind w:firstLine="709"/>
              <w:jc w:val="both"/>
              <w:rPr>
                <w:rFonts w:eastAsia="Calibri"/>
                <w:color w:val="000000"/>
                <w:sz w:val="20"/>
                <w:szCs w:val="20"/>
                <w:lang w:eastAsia="en-US"/>
              </w:rPr>
            </w:pPr>
            <w:r w:rsidRPr="00682ABC">
              <w:rPr>
                <w:rFonts w:eastAsia="Calibri"/>
                <w:color w:val="000000"/>
                <w:sz w:val="20"/>
                <w:szCs w:val="20"/>
                <w:lang w:eastAsia="en-US"/>
              </w:rPr>
              <w:t>Сумма штрафа 200 т.р., уплачен со скидкой 50%</w:t>
            </w:r>
          </w:p>
        </w:tc>
      </w:tr>
    </w:tbl>
    <w:p w14:paraId="5AFA21F8" w14:textId="77777777" w:rsidR="0097263F" w:rsidRPr="00682ABC" w:rsidRDefault="0097263F" w:rsidP="0097263F">
      <w:pPr>
        <w:ind w:firstLine="709"/>
        <w:jc w:val="both"/>
        <w:rPr>
          <w:rFonts w:eastAsia="Calibri"/>
          <w:b/>
          <w:color w:val="000000"/>
          <w:lang w:eastAsia="en-US"/>
        </w:rPr>
      </w:pPr>
      <w:r w:rsidRPr="00682ABC">
        <w:rPr>
          <w:rFonts w:eastAsia="Calibri"/>
          <w:b/>
          <w:color w:val="000000"/>
          <w:lang w:eastAsia="en-US"/>
        </w:rPr>
        <w:tab/>
      </w:r>
    </w:p>
    <w:p w14:paraId="1722E358" w14:textId="77777777" w:rsidR="00AA4C6A" w:rsidRDefault="00AA4C6A" w:rsidP="0097263F">
      <w:pPr>
        <w:tabs>
          <w:tab w:val="left" w:pos="5895"/>
        </w:tabs>
        <w:spacing w:line="254" w:lineRule="auto"/>
        <w:jc w:val="center"/>
        <w:rPr>
          <w:rFonts w:eastAsia="Calibri"/>
          <w:b/>
          <w:sz w:val="28"/>
          <w:szCs w:val="28"/>
          <w:lang w:eastAsia="en-US"/>
        </w:rPr>
      </w:pPr>
    </w:p>
    <w:p w14:paraId="1A425D25" w14:textId="6298B349" w:rsidR="00D91272" w:rsidRDefault="0097263F" w:rsidP="0097263F">
      <w:pPr>
        <w:tabs>
          <w:tab w:val="left" w:pos="5895"/>
        </w:tabs>
        <w:spacing w:line="254" w:lineRule="auto"/>
        <w:jc w:val="center"/>
        <w:rPr>
          <w:rFonts w:eastAsia="Calibri"/>
          <w:b/>
          <w:sz w:val="28"/>
          <w:szCs w:val="28"/>
          <w:lang w:eastAsia="en-US"/>
        </w:rPr>
      </w:pPr>
      <w:r w:rsidRPr="00E14A08">
        <w:rPr>
          <w:rFonts w:eastAsia="Calibri"/>
          <w:b/>
          <w:sz w:val="28"/>
          <w:szCs w:val="28"/>
          <w:lang w:eastAsia="en-US"/>
        </w:rPr>
        <w:lastRenderedPageBreak/>
        <w:t xml:space="preserve">Мониторинг исполнения требований природоохранной деятельности </w:t>
      </w:r>
    </w:p>
    <w:p w14:paraId="180CA2AC" w14:textId="3A5998A9" w:rsidR="0097263F" w:rsidRPr="00E14A08" w:rsidRDefault="0097263F" w:rsidP="0097263F">
      <w:pPr>
        <w:tabs>
          <w:tab w:val="left" w:pos="5895"/>
        </w:tabs>
        <w:spacing w:line="254" w:lineRule="auto"/>
        <w:jc w:val="center"/>
        <w:rPr>
          <w:rFonts w:eastAsia="Calibri"/>
          <w:b/>
          <w:sz w:val="28"/>
          <w:szCs w:val="28"/>
          <w:lang w:eastAsia="en-US"/>
        </w:rPr>
      </w:pPr>
      <w:r w:rsidRPr="00E14A08">
        <w:rPr>
          <w:rFonts w:eastAsia="Calibri"/>
          <w:b/>
          <w:sz w:val="28"/>
          <w:szCs w:val="28"/>
          <w:lang w:eastAsia="en-US"/>
        </w:rPr>
        <w:t>горнодобывающими предприятиями за 2023 год</w:t>
      </w:r>
    </w:p>
    <w:p w14:paraId="37C9686B" w14:textId="77777777" w:rsidR="0097263F" w:rsidRPr="00E14A08" w:rsidRDefault="0097263F" w:rsidP="0097263F">
      <w:pPr>
        <w:tabs>
          <w:tab w:val="left" w:pos="5895"/>
        </w:tabs>
        <w:spacing w:line="254" w:lineRule="auto"/>
        <w:ind w:firstLine="709"/>
        <w:jc w:val="center"/>
        <w:rPr>
          <w:rFonts w:eastAsia="Calibri"/>
          <w:b/>
          <w:sz w:val="28"/>
          <w:szCs w:val="28"/>
          <w:lang w:eastAsia="en-US"/>
        </w:rPr>
      </w:pPr>
    </w:p>
    <w:tbl>
      <w:tblPr>
        <w:tblStyle w:val="33"/>
        <w:tblW w:w="10207" w:type="dxa"/>
        <w:tblInd w:w="-5" w:type="dxa"/>
        <w:tblLayout w:type="fixed"/>
        <w:tblLook w:val="04A0" w:firstRow="1" w:lastRow="0" w:firstColumn="1" w:lastColumn="0" w:noHBand="0" w:noVBand="1"/>
      </w:tblPr>
      <w:tblGrid>
        <w:gridCol w:w="1418"/>
        <w:gridCol w:w="2693"/>
        <w:gridCol w:w="3119"/>
        <w:gridCol w:w="2977"/>
      </w:tblGrid>
      <w:tr w:rsidR="0097263F" w:rsidRPr="00E14A08" w14:paraId="18A8B135" w14:textId="77777777" w:rsidTr="00E14A08">
        <w:trPr>
          <w:trHeight w:val="1096"/>
        </w:trPr>
        <w:tc>
          <w:tcPr>
            <w:tcW w:w="1418" w:type="dxa"/>
          </w:tcPr>
          <w:p w14:paraId="44B792BC" w14:textId="77777777" w:rsidR="0097263F" w:rsidRPr="00E14A08" w:rsidRDefault="0097263F" w:rsidP="00590BB4">
            <w:pPr>
              <w:tabs>
                <w:tab w:val="left" w:pos="5895"/>
              </w:tabs>
              <w:spacing w:line="254" w:lineRule="auto"/>
              <w:rPr>
                <w:rFonts w:eastAsia="Calibri"/>
                <w:sz w:val="20"/>
                <w:szCs w:val="20"/>
                <w:lang w:eastAsia="en-US"/>
              </w:rPr>
            </w:pPr>
            <w:r w:rsidRPr="00E14A08">
              <w:rPr>
                <w:rFonts w:eastAsia="Calibri"/>
                <w:sz w:val="20"/>
                <w:szCs w:val="20"/>
                <w:lang w:eastAsia="en-US"/>
              </w:rPr>
              <w:t>ООО «Лунсин»</w:t>
            </w:r>
          </w:p>
        </w:tc>
        <w:tc>
          <w:tcPr>
            <w:tcW w:w="2693" w:type="dxa"/>
          </w:tcPr>
          <w:p w14:paraId="5185032C" w14:textId="77777777" w:rsidR="0097263F" w:rsidRPr="00E14A08" w:rsidRDefault="0097263F" w:rsidP="00590BB4">
            <w:pPr>
              <w:tabs>
                <w:tab w:val="left" w:pos="5895"/>
              </w:tabs>
              <w:spacing w:line="254" w:lineRule="auto"/>
              <w:rPr>
                <w:rFonts w:eastAsia="Calibri"/>
                <w:sz w:val="20"/>
                <w:szCs w:val="20"/>
                <w:lang w:eastAsia="en-US"/>
              </w:rPr>
            </w:pPr>
            <w:r w:rsidRPr="00E14A08">
              <w:rPr>
                <w:rFonts w:eastAsia="Calibri"/>
                <w:noProof/>
                <w:sz w:val="20"/>
                <w:szCs w:val="20"/>
                <w:lang w:eastAsia="ru-RU"/>
              </w:rPr>
              <mc:AlternateContent>
                <mc:Choice Requires="wps">
                  <w:drawing>
                    <wp:anchor distT="0" distB="0" distL="114300" distR="114300" simplePos="0" relativeHeight="251694080" behindDoc="1" locked="0" layoutInCell="1" allowOverlap="1" wp14:anchorId="0A44CE99" wp14:editId="0CB67A22">
                      <wp:simplePos x="0" y="0"/>
                      <wp:positionH relativeFrom="page">
                        <wp:posOffset>76</wp:posOffset>
                      </wp:positionH>
                      <wp:positionV relativeFrom="line">
                        <wp:posOffset>99</wp:posOffset>
                      </wp:positionV>
                      <wp:extent cx="6092" cy="6093"/>
                      <wp:effectExtent l="0" t="0" r="0" b="0"/>
                      <wp:wrapNone/>
                      <wp:docPr id="21" name="Freeform 122"/>
                      <wp:cNvGraphicFramePr/>
                      <a:graphic xmlns:a="http://schemas.openxmlformats.org/drawingml/2006/main">
                        <a:graphicData uri="http://schemas.microsoft.com/office/word/2010/wordprocessingShape">
                          <wps:wsp>
                            <wps:cNvSpPr/>
                            <wps:spPr>
                              <a:xfrm>
                                <a:off x="0" y="0"/>
                                <a:ext cx="6092" cy="6093"/>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693" cap="flat" cmpd="sng" algn="ctr">
                                <a:noFill/>
                                <a:prstDash val="solid"/>
                              </a:ln>
                              <a:effectLst/>
                            </wps:spPr>
                            <wps:bodyPr/>
                          </wps:wsp>
                        </a:graphicData>
                      </a:graphic>
                    </wp:anchor>
                  </w:drawing>
                </mc:Choice>
                <mc:Fallback>
                  <w:pict>
                    <v:shape w14:anchorId="15E088DB" id="Freeform 122" o:spid="_x0000_s1026" style="position:absolute;margin-left:0;margin-top:0;width:.5pt;height:.5pt;z-index:-251622400;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" path="m,6097r6096,l6096,,,,,6097xe" fillcolor="black" stroked="f" strokeweight=".35258mm">
                      <v:path arrowok="t"/>
                      <w10:wrap anchorx="page" anchory="line"/>
                    </v:shape>
                  </w:pict>
                </mc:Fallback>
              </mc:AlternateContent>
            </w:r>
            <w:r w:rsidRPr="00E14A08">
              <w:rPr>
                <w:rFonts w:eastAsia="Calibri"/>
                <w:noProof/>
                <w:sz w:val="20"/>
                <w:szCs w:val="20"/>
                <w:lang w:eastAsia="ru-RU"/>
              </w:rPr>
              <mc:AlternateContent>
                <mc:Choice Requires="wps">
                  <w:drawing>
                    <wp:anchor distT="0" distB="0" distL="114300" distR="114300" simplePos="0" relativeHeight="251695104" behindDoc="1" locked="0" layoutInCell="1" allowOverlap="1" wp14:anchorId="4F7826D1" wp14:editId="4F76102B">
                      <wp:simplePos x="0" y="0"/>
                      <wp:positionH relativeFrom="page">
                        <wp:posOffset>1195770</wp:posOffset>
                      </wp:positionH>
                      <wp:positionV relativeFrom="line">
                        <wp:posOffset>99</wp:posOffset>
                      </wp:positionV>
                      <wp:extent cx="6092" cy="6093"/>
                      <wp:effectExtent l="0" t="0" r="0" b="0"/>
                      <wp:wrapNone/>
                      <wp:docPr id="22" name="Freeform 123"/>
                      <wp:cNvGraphicFramePr/>
                      <a:graphic xmlns:a="http://schemas.openxmlformats.org/drawingml/2006/main">
                        <a:graphicData uri="http://schemas.microsoft.com/office/word/2010/wordprocessingShape">
                          <wps:wsp>
                            <wps:cNvSpPr/>
                            <wps:spPr>
                              <a:xfrm>
                                <a:off x="0" y="0"/>
                                <a:ext cx="6092" cy="6093"/>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693" cap="flat" cmpd="sng" algn="ctr">
                                <a:noFill/>
                                <a:prstDash val="solid"/>
                              </a:ln>
                              <a:effectLst/>
                            </wps:spPr>
                            <wps:bodyPr/>
                          </wps:wsp>
                        </a:graphicData>
                      </a:graphic>
                    </wp:anchor>
                  </w:drawing>
                </mc:Choice>
                <mc:Fallback>
                  <w:pict>
                    <v:shape w14:anchorId="51900989" id="Freeform 123" o:spid="_x0000_s1026" style="position:absolute;margin-left:94.15pt;margin-top:0;width:.5pt;height:.5pt;z-index:-251621376;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" path="m,6097r6096,l6096,,,,,6097xe" fillcolor="black" stroked="f" strokeweight=".35258mm">
                      <v:path arrowok="t"/>
                      <w10:wrap anchorx="page" anchory="line"/>
                    </v:shape>
                  </w:pict>
                </mc:Fallback>
              </mc:AlternateContent>
            </w:r>
            <w:r w:rsidRPr="00E14A08">
              <w:rPr>
                <w:rFonts w:eastAsia="Calibri"/>
                <w:sz w:val="20"/>
                <w:szCs w:val="20"/>
                <w:lang w:eastAsia="en-US"/>
              </w:rPr>
              <w:t>Акт № РТ-Н- 647в от 24.08.2023 г. (требование Прокуратуры РТ)</w:t>
            </w:r>
          </w:p>
        </w:tc>
        <w:tc>
          <w:tcPr>
            <w:tcW w:w="3119" w:type="dxa"/>
          </w:tcPr>
          <w:p w14:paraId="76D796C2" w14:textId="77777777" w:rsidR="0097263F" w:rsidRPr="00E14A08" w:rsidRDefault="0097263F" w:rsidP="00590BB4">
            <w:pPr>
              <w:tabs>
                <w:tab w:val="left" w:pos="5895"/>
              </w:tabs>
              <w:spacing w:line="254" w:lineRule="auto"/>
              <w:rPr>
                <w:rFonts w:eastAsia="Calibri"/>
                <w:sz w:val="20"/>
                <w:szCs w:val="20"/>
                <w:lang w:eastAsia="en-US"/>
              </w:rPr>
            </w:pPr>
            <w:r w:rsidRPr="00E14A08">
              <w:rPr>
                <w:rFonts w:eastAsia="Calibri"/>
                <w:sz w:val="20"/>
                <w:szCs w:val="20"/>
                <w:lang w:eastAsia="en-US"/>
              </w:rPr>
              <w:t>Выдано предписание № РТ-Н-647в от 24.08.2023.</w:t>
            </w:r>
          </w:p>
        </w:tc>
        <w:tc>
          <w:tcPr>
            <w:tcW w:w="2977" w:type="dxa"/>
          </w:tcPr>
          <w:p w14:paraId="47BF8045" w14:textId="77777777" w:rsidR="0097263F" w:rsidRPr="00E14A08" w:rsidRDefault="0097263F" w:rsidP="00590BB4">
            <w:pPr>
              <w:tabs>
                <w:tab w:val="left" w:pos="5895"/>
              </w:tabs>
              <w:spacing w:line="254" w:lineRule="auto"/>
              <w:ind w:firstLine="34"/>
              <w:rPr>
                <w:rFonts w:eastAsia="Calibri"/>
                <w:sz w:val="20"/>
                <w:szCs w:val="20"/>
                <w:lang w:eastAsia="en-US"/>
              </w:rPr>
            </w:pPr>
            <w:r w:rsidRPr="00E14A08">
              <w:rPr>
                <w:rFonts w:eastAsia="Calibri"/>
                <w:noProof/>
                <w:sz w:val="20"/>
                <w:szCs w:val="20"/>
                <w:lang w:eastAsia="ru-RU"/>
              </w:rPr>
              <mc:AlternateContent>
                <mc:Choice Requires="wps">
                  <w:drawing>
                    <wp:anchor distT="0" distB="0" distL="114300" distR="114300" simplePos="0" relativeHeight="251689984" behindDoc="1" locked="0" layoutInCell="1" allowOverlap="1" wp14:anchorId="7F571F34" wp14:editId="4C550913">
                      <wp:simplePos x="0" y="0"/>
                      <wp:positionH relativeFrom="page">
                        <wp:posOffset>0</wp:posOffset>
                      </wp:positionH>
                      <wp:positionV relativeFrom="line">
                        <wp:posOffset>99</wp:posOffset>
                      </wp:positionV>
                      <wp:extent cx="6092" cy="6093"/>
                      <wp:effectExtent l="0" t="0" r="0" b="0"/>
                      <wp:wrapNone/>
                      <wp:docPr id="23" name="Freeform 130"/>
                      <wp:cNvGraphicFramePr/>
                      <a:graphic xmlns:a="http://schemas.openxmlformats.org/drawingml/2006/main">
                        <a:graphicData uri="http://schemas.microsoft.com/office/word/2010/wordprocessingShape">
                          <wps:wsp>
                            <wps:cNvSpPr/>
                            <wps:spPr>
                              <a:xfrm>
                                <a:off x="0" y="0"/>
                                <a:ext cx="6092" cy="6093"/>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693" cap="flat" cmpd="sng" algn="ctr">
                                <a:noFill/>
                                <a:prstDash val="solid"/>
                              </a:ln>
                              <a:effectLst/>
                            </wps:spPr>
                            <wps:bodyPr/>
                          </wps:wsp>
                        </a:graphicData>
                      </a:graphic>
                    </wp:anchor>
                  </w:drawing>
                </mc:Choice>
                <mc:Fallback>
                  <w:pict>
                    <v:shape w14:anchorId="2E942BC0" id="Freeform 130" o:spid="_x0000_s1026" style="position:absolute;margin-left:0;margin-top:0;width:.5pt;height:.5pt;z-index:-251626496;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" path="m,6097r6096,l6096,,,,,6097xe" fillcolor="black" stroked="f" strokeweight=".35258mm">
                      <v:path arrowok="t"/>
                      <w10:wrap anchorx="page" anchory="line"/>
                    </v:shape>
                  </w:pict>
                </mc:Fallback>
              </mc:AlternateContent>
            </w:r>
            <w:r w:rsidRPr="00E14A08">
              <w:rPr>
                <w:rFonts w:eastAsia="Calibri"/>
                <w:noProof/>
                <w:sz w:val="20"/>
                <w:szCs w:val="20"/>
                <w:lang w:eastAsia="ru-RU"/>
              </w:rPr>
              <mc:AlternateContent>
                <mc:Choice Requires="wps">
                  <w:drawing>
                    <wp:anchor distT="0" distB="0" distL="114300" distR="114300" simplePos="0" relativeHeight="251691008" behindDoc="1" locked="0" layoutInCell="1" allowOverlap="1" wp14:anchorId="7549E90D" wp14:editId="2F7E9F0B">
                      <wp:simplePos x="0" y="0"/>
                      <wp:positionH relativeFrom="page">
                        <wp:posOffset>2247321</wp:posOffset>
                      </wp:positionH>
                      <wp:positionV relativeFrom="line">
                        <wp:posOffset>99</wp:posOffset>
                      </wp:positionV>
                      <wp:extent cx="6092" cy="6093"/>
                      <wp:effectExtent l="0" t="0" r="0" b="0"/>
                      <wp:wrapNone/>
                      <wp:docPr id="24" name="Freeform 131"/>
                      <wp:cNvGraphicFramePr/>
                      <a:graphic xmlns:a="http://schemas.openxmlformats.org/drawingml/2006/main">
                        <a:graphicData uri="http://schemas.microsoft.com/office/word/2010/wordprocessingShape">
                          <wps:wsp>
                            <wps:cNvSpPr/>
                            <wps:spPr>
                              <a:xfrm>
                                <a:off x="0" y="0"/>
                                <a:ext cx="6092" cy="6093"/>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693" cap="flat" cmpd="sng" algn="ctr">
                                <a:noFill/>
                                <a:prstDash val="solid"/>
                              </a:ln>
                              <a:effectLst/>
                            </wps:spPr>
                            <wps:bodyPr/>
                          </wps:wsp>
                        </a:graphicData>
                      </a:graphic>
                    </wp:anchor>
                  </w:drawing>
                </mc:Choice>
                <mc:Fallback>
                  <w:pict>
                    <v:shape w14:anchorId="64E70FFE" id="Freeform 131" o:spid="_x0000_s1026" style="position:absolute;margin-left:176.95pt;margin-top:0;width:.5pt;height:.5pt;z-index:-251625472;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" path="m,6097r6096,l6096,,,,,6097xe" fillcolor="black" stroked="f" strokeweight=".35258mm">
                      <v:path arrowok="t"/>
                      <w10:wrap anchorx="page" anchory="line"/>
                    </v:shape>
                  </w:pict>
                </mc:Fallback>
              </mc:AlternateContent>
            </w:r>
            <w:r w:rsidRPr="00E14A08">
              <w:rPr>
                <w:rFonts w:eastAsia="Calibri"/>
                <w:sz w:val="20"/>
                <w:szCs w:val="20"/>
                <w:lang w:eastAsia="en-US"/>
              </w:rPr>
              <w:t xml:space="preserve">Постановление о назначении административного наказания № РТ-Н-647в от25.10.2023. Наложен штраф в размере 300000 руб. Штраф </w:t>
            </w:r>
            <w:r w:rsidRPr="00E14A08">
              <w:rPr>
                <w:rFonts w:eastAsia="Calibri"/>
                <w:noProof/>
                <w:sz w:val="20"/>
                <w:szCs w:val="20"/>
                <w:lang w:eastAsia="ru-RU"/>
              </w:rPr>
              <mc:AlternateContent>
                <mc:Choice Requires="wps">
                  <w:drawing>
                    <wp:anchor distT="0" distB="0" distL="114300" distR="114300" simplePos="0" relativeHeight="251692032" behindDoc="1" locked="0" layoutInCell="1" allowOverlap="1" wp14:anchorId="27A844A3" wp14:editId="7D5DDA4F">
                      <wp:simplePos x="0" y="0"/>
                      <wp:positionH relativeFrom="page">
                        <wp:posOffset>0</wp:posOffset>
                      </wp:positionH>
                      <wp:positionV relativeFrom="line">
                        <wp:posOffset>194048</wp:posOffset>
                      </wp:positionV>
                      <wp:extent cx="6092" cy="6092"/>
                      <wp:effectExtent l="0" t="0" r="0" b="0"/>
                      <wp:wrapNone/>
                      <wp:docPr id="25" name="Freeform 132"/>
                      <wp:cNvGraphicFramePr/>
                      <a:graphic xmlns:a="http://schemas.openxmlformats.org/drawingml/2006/main">
                        <a:graphicData uri="http://schemas.microsoft.com/office/word/2010/wordprocessingShape">
                          <wps:wsp>
                            <wps:cNvSpPr/>
                            <wps:spPr>
                              <a:xfrm>
                                <a:off x="0" y="0"/>
                                <a:ext cx="6092" cy="6092"/>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693" cap="flat" cmpd="sng" algn="ctr">
                                <a:noFill/>
                                <a:prstDash val="solid"/>
                              </a:ln>
                              <a:effectLst/>
                            </wps:spPr>
                            <wps:bodyPr/>
                          </wps:wsp>
                        </a:graphicData>
                      </a:graphic>
                    </wp:anchor>
                  </w:drawing>
                </mc:Choice>
                <mc:Fallback>
                  <w:pict>
                    <v:shape w14:anchorId="7A297CC0" id="Freeform 132" o:spid="_x0000_s1026" style="position:absolute;margin-left:0;margin-top:15.3pt;width:.5pt;height:.5pt;z-index:-25162444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" path="m,6096r6096,l6096,,,,,6096xe" fillcolor="black" stroked="f" strokeweight=".35258mm">
                      <v:path arrowok="t"/>
                      <w10:wrap anchorx="page" anchory="line"/>
                    </v:shape>
                  </w:pict>
                </mc:Fallback>
              </mc:AlternateContent>
            </w:r>
            <w:r w:rsidRPr="00E14A08">
              <w:rPr>
                <w:rFonts w:eastAsia="Calibri"/>
                <w:noProof/>
                <w:sz w:val="20"/>
                <w:szCs w:val="20"/>
                <w:lang w:eastAsia="ru-RU"/>
              </w:rPr>
              <mc:AlternateContent>
                <mc:Choice Requires="wps">
                  <w:drawing>
                    <wp:anchor distT="0" distB="0" distL="114300" distR="114300" simplePos="0" relativeHeight="251693056" behindDoc="1" locked="0" layoutInCell="1" allowOverlap="1" wp14:anchorId="148CF247" wp14:editId="7E373EB8">
                      <wp:simplePos x="0" y="0"/>
                      <wp:positionH relativeFrom="page">
                        <wp:posOffset>2247321</wp:posOffset>
                      </wp:positionH>
                      <wp:positionV relativeFrom="line">
                        <wp:posOffset>194048</wp:posOffset>
                      </wp:positionV>
                      <wp:extent cx="6092" cy="6092"/>
                      <wp:effectExtent l="0" t="0" r="0" b="0"/>
                      <wp:wrapNone/>
                      <wp:docPr id="26" name="Freeform 134"/>
                      <wp:cNvGraphicFramePr/>
                      <a:graphic xmlns:a="http://schemas.openxmlformats.org/drawingml/2006/main">
                        <a:graphicData uri="http://schemas.microsoft.com/office/word/2010/wordprocessingShape">
                          <wps:wsp>
                            <wps:cNvSpPr/>
                            <wps:spPr>
                              <a:xfrm>
                                <a:off x="0" y="0"/>
                                <a:ext cx="6092" cy="6092"/>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693" cap="flat" cmpd="sng" algn="ctr">
                                <a:noFill/>
                                <a:prstDash val="solid"/>
                              </a:ln>
                              <a:effectLst/>
                            </wps:spPr>
                            <wps:bodyPr/>
                          </wps:wsp>
                        </a:graphicData>
                      </a:graphic>
                    </wp:anchor>
                  </w:drawing>
                </mc:Choice>
                <mc:Fallback>
                  <w:pict>
                    <v:shape w14:anchorId="0972F8BD" id="Freeform 134" o:spid="_x0000_s1026" style="position:absolute;margin-left:176.95pt;margin-top:15.3pt;width:.5pt;height:.5pt;z-index:-25162342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" path="m,6096r6096,l6096,,,,,6096xe" fillcolor="black" stroked="f" strokeweight=".35258mm">
                      <v:path arrowok="t"/>
                      <w10:wrap anchorx="page" anchory="line"/>
                    </v:shape>
                  </w:pict>
                </mc:Fallback>
              </mc:AlternateContent>
            </w:r>
            <w:r w:rsidRPr="00E14A08">
              <w:rPr>
                <w:rFonts w:eastAsia="Calibri"/>
                <w:sz w:val="20"/>
                <w:szCs w:val="20"/>
                <w:lang w:eastAsia="en-US"/>
              </w:rPr>
              <w:t>оплачен добровольно</w:t>
            </w:r>
          </w:p>
        </w:tc>
      </w:tr>
      <w:tr w:rsidR="0097263F" w:rsidRPr="00E14A08" w14:paraId="369CFC21" w14:textId="77777777" w:rsidTr="00E14A08">
        <w:tc>
          <w:tcPr>
            <w:tcW w:w="1418" w:type="dxa"/>
          </w:tcPr>
          <w:p w14:paraId="1AA30570" w14:textId="77777777" w:rsidR="0097263F" w:rsidRPr="00E14A08" w:rsidRDefault="0097263F" w:rsidP="00590BB4">
            <w:pPr>
              <w:tabs>
                <w:tab w:val="left" w:pos="5895"/>
              </w:tabs>
              <w:spacing w:line="254" w:lineRule="auto"/>
              <w:rPr>
                <w:rFonts w:eastAsia="Calibri"/>
                <w:sz w:val="20"/>
                <w:szCs w:val="20"/>
                <w:lang w:eastAsia="en-US"/>
              </w:rPr>
            </w:pPr>
            <w:r w:rsidRPr="00E14A08">
              <w:rPr>
                <w:rFonts w:eastAsia="Calibri"/>
                <w:sz w:val="20"/>
                <w:szCs w:val="20"/>
                <w:lang w:eastAsia="en-US"/>
              </w:rPr>
              <w:t xml:space="preserve">ООО «УК </w:t>
            </w:r>
          </w:p>
          <w:p w14:paraId="7B146297" w14:textId="77777777" w:rsidR="0097263F" w:rsidRPr="00E14A08" w:rsidRDefault="0097263F" w:rsidP="00590BB4">
            <w:pPr>
              <w:tabs>
                <w:tab w:val="left" w:pos="5895"/>
              </w:tabs>
              <w:spacing w:line="254" w:lineRule="auto"/>
              <w:rPr>
                <w:rFonts w:eastAsia="Calibri"/>
                <w:sz w:val="20"/>
                <w:szCs w:val="20"/>
                <w:lang w:eastAsia="en-US"/>
              </w:rPr>
            </w:pPr>
            <w:r w:rsidRPr="00E14A08">
              <w:rPr>
                <w:rFonts w:eastAsia="Calibri"/>
                <w:sz w:val="20"/>
                <w:szCs w:val="20"/>
                <w:lang w:eastAsia="en-US"/>
              </w:rPr>
              <w:t>«Межегейуголь»</w:t>
            </w:r>
          </w:p>
        </w:tc>
        <w:tc>
          <w:tcPr>
            <w:tcW w:w="2693" w:type="dxa"/>
          </w:tcPr>
          <w:p w14:paraId="581730F1" w14:textId="77777777" w:rsidR="0097263F" w:rsidRPr="00E14A08" w:rsidRDefault="0097263F" w:rsidP="00590BB4">
            <w:pPr>
              <w:tabs>
                <w:tab w:val="left" w:pos="5895"/>
              </w:tabs>
              <w:spacing w:line="254" w:lineRule="auto"/>
              <w:rPr>
                <w:rFonts w:eastAsia="Calibri"/>
                <w:sz w:val="20"/>
                <w:szCs w:val="20"/>
                <w:lang w:eastAsia="en-US"/>
              </w:rPr>
            </w:pPr>
            <w:r w:rsidRPr="00E14A08">
              <w:rPr>
                <w:rFonts w:eastAsia="Calibri"/>
                <w:sz w:val="20"/>
                <w:szCs w:val="20"/>
                <w:lang w:eastAsia="en-US"/>
              </w:rPr>
              <w:t>Акт № РТ-Н- 41 от 04.02.2022 г. (проверка ранее</w:t>
            </w:r>
            <w:r w:rsidRPr="00E14A08">
              <w:rPr>
                <w:rFonts w:eastAsia="Calibri"/>
                <w:sz w:val="20"/>
                <w:szCs w:val="20"/>
                <w:lang w:eastAsia="en-US"/>
              </w:rPr>
              <w:br/>
              <w:t>выданного предписания)</w:t>
            </w:r>
          </w:p>
        </w:tc>
        <w:tc>
          <w:tcPr>
            <w:tcW w:w="3119" w:type="dxa"/>
          </w:tcPr>
          <w:p w14:paraId="0CBD7195" w14:textId="77777777" w:rsidR="0097263F" w:rsidRPr="00E14A08" w:rsidRDefault="0097263F" w:rsidP="00590BB4">
            <w:pPr>
              <w:tabs>
                <w:tab w:val="left" w:pos="5895"/>
              </w:tabs>
              <w:spacing w:line="254" w:lineRule="auto"/>
              <w:rPr>
                <w:rFonts w:eastAsia="Calibri"/>
                <w:sz w:val="20"/>
                <w:szCs w:val="20"/>
                <w:lang w:eastAsia="en-US"/>
              </w:rPr>
            </w:pPr>
            <w:r w:rsidRPr="00E14A08">
              <w:rPr>
                <w:rFonts w:eastAsia="Calibri"/>
                <w:sz w:val="20"/>
                <w:szCs w:val="20"/>
                <w:lang w:eastAsia="en-US"/>
              </w:rPr>
              <w:t>Ранее выданное предписание не исполнено.</w:t>
            </w:r>
          </w:p>
          <w:p w14:paraId="5ABB2769" w14:textId="77777777" w:rsidR="0097263F" w:rsidRPr="00E14A08" w:rsidRDefault="0097263F" w:rsidP="00590BB4">
            <w:pPr>
              <w:tabs>
                <w:tab w:val="left" w:pos="5895"/>
              </w:tabs>
              <w:spacing w:line="254" w:lineRule="auto"/>
              <w:rPr>
                <w:rFonts w:eastAsia="Calibri"/>
                <w:sz w:val="20"/>
                <w:szCs w:val="20"/>
                <w:lang w:eastAsia="en-US"/>
              </w:rPr>
            </w:pPr>
            <w:r w:rsidRPr="00E14A08">
              <w:rPr>
                <w:rFonts w:eastAsia="Calibri"/>
                <w:sz w:val="20"/>
                <w:szCs w:val="20"/>
                <w:lang w:eastAsia="en-US"/>
              </w:rPr>
              <w:t xml:space="preserve">Выдано новое предписание № РТ-Н-41в от </w:t>
            </w:r>
            <w:r w:rsidRPr="00E14A08">
              <w:rPr>
                <w:rFonts w:eastAsia="Calibri"/>
                <w:noProof/>
                <w:sz w:val="20"/>
                <w:szCs w:val="20"/>
                <w:lang w:eastAsia="ru-RU"/>
              </w:rPr>
              <mc:AlternateContent>
                <mc:Choice Requires="wps">
                  <w:drawing>
                    <wp:anchor distT="0" distB="0" distL="114300" distR="114300" simplePos="0" relativeHeight="251696128" behindDoc="1" locked="0" layoutInCell="1" allowOverlap="1" wp14:anchorId="286E0A23" wp14:editId="2087ACC5">
                      <wp:simplePos x="0" y="0"/>
                      <wp:positionH relativeFrom="page">
                        <wp:posOffset>-2885532</wp:posOffset>
                      </wp:positionH>
                      <wp:positionV relativeFrom="line">
                        <wp:posOffset>194048</wp:posOffset>
                      </wp:positionV>
                      <wp:extent cx="6092" cy="6091"/>
                      <wp:effectExtent l="0" t="0" r="0" b="0"/>
                      <wp:wrapNone/>
                      <wp:docPr id="27" name="Freeform 135"/>
                      <wp:cNvGraphicFramePr/>
                      <a:graphic xmlns:a="http://schemas.openxmlformats.org/drawingml/2006/main">
                        <a:graphicData uri="http://schemas.microsoft.com/office/word/2010/wordprocessingShape">
                          <wps:wsp>
                            <wps:cNvSpPr/>
                            <wps:spPr>
                              <a:xfrm>
                                <a:off x="0" y="0"/>
                                <a:ext cx="6092" cy="6091"/>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693" cap="flat" cmpd="sng" algn="ctr">
                                <a:noFill/>
                                <a:prstDash val="solid"/>
                              </a:ln>
                              <a:effectLst/>
                            </wps:spPr>
                            <wps:bodyPr/>
                          </wps:wsp>
                        </a:graphicData>
                      </a:graphic>
                    </wp:anchor>
                  </w:drawing>
                </mc:Choice>
                <mc:Fallback>
                  <w:pict>
                    <v:shape w14:anchorId="70E34071" id="Freeform 135" o:spid="_x0000_s1026" style="position:absolute;margin-left:-227.2pt;margin-top:15.3pt;width:.5pt;height:.5pt;z-index:-251620352;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" path="m,6095r6096,l6096,,,,,6095xe" fillcolor="black" stroked="f" strokeweight=".35258mm">
                      <v:path arrowok="t"/>
                      <w10:wrap anchorx="page" anchory="line"/>
                    </v:shape>
                  </w:pict>
                </mc:Fallback>
              </mc:AlternateContent>
            </w:r>
            <w:r w:rsidRPr="00E14A08">
              <w:rPr>
                <w:rFonts w:eastAsia="Calibri"/>
                <w:noProof/>
                <w:sz w:val="20"/>
                <w:szCs w:val="20"/>
                <w:lang w:eastAsia="ru-RU"/>
              </w:rPr>
              <mc:AlternateContent>
                <mc:Choice Requires="wps">
                  <w:drawing>
                    <wp:anchor distT="0" distB="0" distL="114300" distR="114300" simplePos="0" relativeHeight="251697152" behindDoc="1" locked="0" layoutInCell="1" allowOverlap="1" wp14:anchorId="0FFBC30F" wp14:editId="4876C07C">
                      <wp:simplePos x="0" y="0"/>
                      <wp:positionH relativeFrom="page">
                        <wp:posOffset>-2524234</wp:posOffset>
                      </wp:positionH>
                      <wp:positionV relativeFrom="line">
                        <wp:posOffset>194048</wp:posOffset>
                      </wp:positionV>
                      <wp:extent cx="6092" cy="6091"/>
                      <wp:effectExtent l="0" t="0" r="0" b="0"/>
                      <wp:wrapNone/>
                      <wp:docPr id="28" name="Freeform 136"/>
                      <wp:cNvGraphicFramePr/>
                      <a:graphic xmlns:a="http://schemas.openxmlformats.org/drawingml/2006/main">
                        <a:graphicData uri="http://schemas.microsoft.com/office/word/2010/wordprocessingShape">
                          <wps:wsp>
                            <wps:cNvSpPr/>
                            <wps:spPr>
                              <a:xfrm>
                                <a:off x="0" y="0"/>
                                <a:ext cx="6092" cy="6091"/>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693" cap="flat" cmpd="sng" algn="ctr">
                                <a:noFill/>
                                <a:prstDash val="solid"/>
                              </a:ln>
                              <a:effectLst/>
                            </wps:spPr>
                            <wps:bodyPr/>
                          </wps:wsp>
                        </a:graphicData>
                      </a:graphic>
                    </wp:anchor>
                  </w:drawing>
                </mc:Choice>
                <mc:Fallback>
                  <w:pict>
                    <v:shape w14:anchorId="0D1B32EB" id="Freeform 136" o:spid="_x0000_s1026" style="position:absolute;margin-left:-198.75pt;margin-top:15.3pt;width:.5pt;height:.5pt;z-index:-251619328;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" path="m,6095r6096,l6096,,,,,6095xe" fillcolor="black" stroked="f" strokeweight=".35258mm">
                      <v:path arrowok="t"/>
                      <w10:wrap anchorx="page" anchory="line"/>
                    </v:shape>
                  </w:pict>
                </mc:Fallback>
              </mc:AlternateContent>
            </w:r>
            <w:r w:rsidRPr="00E14A08">
              <w:rPr>
                <w:rFonts w:eastAsia="Calibri"/>
                <w:noProof/>
                <w:sz w:val="20"/>
                <w:szCs w:val="20"/>
                <w:lang w:eastAsia="ru-RU"/>
              </w:rPr>
              <mc:AlternateContent>
                <mc:Choice Requires="wps">
                  <w:drawing>
                    <wp:anchor distT="0" distB="0" distL="114300" distR="114300" simplePos="0" relativeHeight="251698176" behindDoc="1" locked="0" layoutInCell="1" allowOverlap="1" wp14:anchorId="0EC32B11" wp14:editId="7057F2BB">
                      <wp:simplePos x="0" y="0"/>
                      <wp:positionH relativeFrom="page">
                        <wp:posOffset>-1195694</wp:posOffset>
                      </wp:positionH>
                      <wp:positionV relativeFrom="line">
                        <wp:posOffset>194048</wp:posOffset>
                      </wp:positionV>
                      <wp:extent cx="6092" cy="6091"/>
                      <wp:effectExtent l="0" t="0" r="0" b="0"/>
                      <wp:wrapNone/>
                      <wp:docPr id="29" name="Freeform 137"/>
                      <wp:cNvGraphicFramePr/>
                      <a:graphic xmlns:a="http://schemas.openxmlformats.org/drawingml/2006/main">
                        <a:graphicData uri="http://schemas.microsoft.com/office/word/2010/wordprocessingShape">
                          <wps:wsp>
                            <wps:cNvSpPr/>
                            <wps:spPr>
                              <a:xfrm>
                                <a:off x="0" y="0"/>
                                <a:ext cx="6092" cy="6091"/>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693" cap="flat" cmpd="sng" algn="ctr">
                                <a:noFill/>
                                <a:prstDash val="solid"/>
                              </a:ln>
                              <a:effectLst/>
                            </wps:spPr>
                            <wps:bodyPr/>
                          </wps:wsp>
                        </a:graphicData>
                      </a:graphic>
                    </wp:anchor>
                  </w:drawing>
                </mc:Choice>
                <mc:Fallback>
                  <w:pict>
                    <v:shape w14:anchorId="14271D24" id="Freeform 137" o:spid="_x0000_s1026" style="position:absolute;margin-left:-94.15pt;margin-top:15.3pt;width:.5pt;height:.5pt;z-index:-251618304;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" path="m,6095r6096,l6096,,,,,6095xe" fillcolor="black" stroked="f" strokeweight=".35258mm">
                      <v:path arrowok="t"/>
                      <w10:wrap anchorx="page" anchory="line"/>
                    </v:shape>
                  </w:pict>
                </mc:Fallback>
              </mc:AlternateContent>
            </w:r>
            <w:r w:rsidRPr="00E14A08">
              <w:rPr>
                <w:rFonts w:eastAsia="Calibri"/>
                <w:noProof/>
                <w:sz w:val="20"/>
                <w:szCs w:val="20"/>
                <w:lang w:eastAsia="ru-RU"/>
              </w:rPr>
              <mc:AlternateContent>
                <mc:Choice Requires="wps">
                  <w:drawing>
                    <wp:anchor distT="0" distB="0" distL="114300" distR="114300" simplePos="0" relativeHeight="251699200" behindDoc="1" locked="0" layoutInCell="1" allowOverlap="1" wp14:anchorId="7907DBAD" wp14:editId="3D8383D8">
                      <wp:simplePos x="0" y="0"/>
                      <wp:positionH relativeFrom="page">
                        <wp:posOffset>0</wp:posOffset>
                      </wp:positionH>
                      <wp:positionV relativeFrom="line">
                        <wp:posOffset>194048</wp:posOffset>
                      </wp:positionV>
                      <wp:extent cx="6092" cy="6091"/>
                      <wp:effectExtent l="0" t="0" r="0" b="0"/>
                      <wp:wrapNone/>
                      <wp:docPr id="30" name="Freeform 138"/>
                      <wp:cNvGraphicFramePr/>
                      <a:graphic xmlns:a="http://schemas.openxmlformats.org/drawingml/2006/main">
                        <a:graphicData uri="http://schemas.microsoft.com/office/word/2010/wordprocessingShape">
                          <wps:wsp>
                            <wps:cNvSpPr/>
                            <wps:spPr>
                              <a:xfrm>
                                <a:off x="0" y="0"/>
                                <a:ext cx="6092" cy="6091"/>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693" cap="flat" cmpd="sng" algn="ctr">
                                <a:noFill/>
                                <a:prstDash val="solid"/>
                              </a:ln>
                              <a:effectLst/>
                            </wps:spPr>
                            <wps:bodyPr/>
                          </wps:wsp>
                        </a:graphicData>
                      </a:graphic>
                    </wp:anchor>
                  </w:drawing>
                </mc:Choice>
                <mc:Fallback>
                  <w:pict>
                    <v:shape w14:anchorId="3F83E250" id="Freeform 138" o:spid="_x0000_s1026" style="position:absolute;margin-left:0;margin-top:15.3pt;width:.5pt;height:.5pt;z-index:-251617280;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" path="m,6095r6096,l6096,,,,,6095xe" fillcolor="black" stroked="f" strokeweight=".35258mm">
                      <v:path arrowok="t"/>
                      <w10:wrap anchorx="page" anchory="line"/>
                    </v:shape>
                  </w:pict>
                </mc:Fallback>
              </mc:AlternateContent>
            </w:r>
            <w:r w:rsidRPr="00E14A08">
              <w:rPr>
                <w:rFonts w:eastAsia="Calibri"/>
                <w:sz w:val="20"/>
                <w:szCs w:val="20"/>
                <w:lang w:eastAsia="en-US"/>
              </w:rPr>
              <w:t xml:space="preserve">04.02.2022 г.  </w:t>
            </w:r>
          </w:p>
        </w:tc>
        <w:tc>
          <w:tcPr>
            <w:tcW w:w="2977" w:type="dxa"/>
          </w:tcPr>
          <w:p w14:paraId="58E3CF85" w14:textId="77777777" w:rsidR="0097263F" w:rsidRPr="00E14A08" w:rsidRDefault="0097263F" w:rsidP="00590BB4">
            <w:pPr>
              <w:tabs>
                <w:tab w:val="left" w:pos="5895"/>
              </w:tabs>
              <w:spacing w:line="254" w:lineRule="auto"/>
              <w:ind w:firstLine="34"/>
              <w:rPr>
                <w:rFonts w:eastAsia="Calibri"/>
                <w:sz w:val="20"/>
                <w:szCs w:val="20"/>
                <w:lang w:eastAsia="en-US"/>
              </w:rPr>
            </w:pPr>
            <w:r w:rsidRPr="00E14A08">
              <w:rPr>
                <w:rFonts w:eastAsia="Calibri"/>
                <w:sz w:val="20"/>
                <w:szCs w:val="20"/>
                <w:lang w:eastAsia="en-US"/>
              </w:rPr>
              <w:t>Составлен протокол по ч. 1 ст. 19.5 КоАП РФ. Мировым судом г. Кызыла РТ наложен</w:t>
            </w:r>
            <w:r w:rsidRPr="00E14A08">
              <w:rPr>
                <w:rFonts w:eastAsia="Calibri"/>
                <w:sz w:val="20"/>
                <w:szCs w:val="20"/>
                <w:lang w:eastAsia="en-US"/>
              </w:rPr>
              <w:br/>
              <w:t>штраф 10000 руб.</w:t>
            </w:r>
          </w:p>
        </w:tc>
      </w:tr>
      <w:tr w:rsidR="0097263F" w:rsidRPr="00E14A08" w14:paraId="1220C790" w14:textId="77777777" w:rsidTr="00E14A08">
        <w:tc>
          <w:tcPr>
            <w:tcW w:w="1418" w:type="dxa"/>
          </w:tcPr>
          <w:p w14:paraId="3F815D86" w14:textId="77777777" w:rsidR="0097263F" w:rsidRPr="00E14A08" w:rsidRDefault="0097263F" w:rsidP="00590BB4">
            <w:pPr>
              <w:tabs>
                <w:tab w:val="left" w:pos="5895"/>
              </w:tabs>
              <w:spacing w:line="254" w:lineRule="auto"/>
              <w:rPr>
                <w:rFonts w:eastAsia="Calibri"/>
                <w:sz w:val="20"/>
                <w:szCs w:val="20"/>
                <w:lang w:eastAsia="en-US"/>
              </w:rPr>
            </w:pPr>
            <w:r w:rsidRPr="00E14A08">
              <w:rPr>
                <w:rFonts w:eastAsia="Calibri"/>
                <w:sz w:val="20"/>
                <w:szCs w:val="20"/>
                <w:lang w:eastAsia="en-US"/>
              </w:rPr>
              <w:t>ООО «Тардан Голд»</w:t>
            </w:r>
          </w:p>
        </w:tc>
        <w:tc>
          <w:tcPr>
            <w:tcW w:w="2693" w:type="dxa"/>
          </w:tcPr>
          <w:p w14:paraId="60EDA7DB" w14:textId="77777777" w:rsidR="0097263F" w:rsidRPr="00E14A08" w:rsidRDefault="0097263F" w:rsidP="00590BB4">
            <w:pPr>
              <w:tabs>
                <w:tab w:val="left" w:pos="5895"/>
              </w:tabs>
              <w:spacing w:line="254" w:lineRule="auto"/>
              <w:rPr>
                <w:rFonts w:eastAsia="Calibri"/>
                <w:sz w:val="20"/>
                <w:szCs w:val="20"/>
                <w:lang w:eastAsia="en-US"/>
              </w:rPr>
            </w:pPr>
            <w:r w:rsidRPr="00E14A08">
              <w:rPr>
                <w:rFonts w:eastAsia="Calibri"/>
                <w:sz w:val="20"/>
                <w:szCs w:val="20"/>
                <w:lang w:eastAsia="en-US"/>
              </w:rPr>
              <w:t xml:space="preserve">Акт № РТ-Н- 643в от </w:t>
            </w:r>
            <w:r w:rsidRPr="00E14A08">
              <w:rPr>
                <w:rFonts w:eastAsia="Calibri"/>
                <w:sz w:val="20"/>
                <w:szCs w:val="20"/>
                <w:lang w:eastAsia="en-US"/>
              </w:rPr>
              <w:br/>
              <w:t xml:space="preserve">23.08.2023г.  (требование </w:t>
            </w:r>
            <w:r w:rsidRPr="00E14A08">
              <w:rPr>
                <w:rFonts w:eastAsia="Calibri"/>
                <w:sz w:val="20"/>
                <w:szCs w:val="20"/>
                <w:lang w:eastAsia="en-US"/>
              </w:rPr>
              <w:br/>
              <w:t xml:space="preserve">Прокуратуры РТ).  </w:t>
            </w:r>
          </w:p>
          <w:p w14:paraId="184D7605" w14:textId="77777777" w:rsidR="0097263F" w:rsidRPr="00E14A08" w:rsidRDefault="0097263F" w:rsidP="00590BB4">
            <w:pPr>
              <w:tabs>
                <w:tab w:val="left" w:pos="5895"/>
              </w:tabs>
              <w:spacing w:line="254" w:lineRule="auto"/>
              <w:rPr>
                <w:rFonts w:eastAsia="Calibri"/>
                <w:sz w:val="20"/>
                <w:szCs w:val="20"/>
                <w:lang w:eastAsia="en-US"/>
              </w:rPr>
            </w:pPr>
          </w:p>
        </w:tc>
        <w:tc>
          <w:tcPr>
            <w:tcW w:w="3119" w:type="dxa"/>
          </w:tcPr>
          <w:p w14:paraId="6EB56226" w14:textId="77777777" w:rsidR="0097263F" w:rsidRPr="00E14A08" w:rsidRDefault="0097263F" w:rsidP="00590BB4">
            <w:pPr>
              <w:tabs>
                <w:tab w:val="left" w:pos="5895"/>
              </w:tabs>
              <w:spacing w:line="254" w:lineRule="auto"/>
              <w:rPr>
                <w:rFonts w:eastAsia="Calibri"/>
                <w:sz w:val="20"/>
                <w:szCs w:val="20"/>
                <w:lang w:eastAsia="en-US"/>
              </w:rPr>
            </w:pPr>
            <w:r w:rsidRPr="00E14A08">
              <w:rPr>
                <w:rFonts w:eastAsia="Calibri"/>
                <w:sz w:val="20"/>
                <w:szCs w:val="20"/>
                <w:lang w:eastAsia="en-US"/>
              </w:rPr>
              <w:t xml:space="preserve">Выдано предписание № </w:t>
            </w:r>
            <w:r w:rsidRPr="00E14A08">
              <w:rPr>
                <w:rFonts w:eastAsia="Calibri"/>
                <w:sz w:val="20"/>
                <w:szCs w:val="20"/>
                <w:lang w:eastAsia="en-US"/>
              </w:rPr>
              <w:br/>
              <w:t xml:space="preserve">РТ-Н-643в от 23.08.2023г.  </w:t>
            </w:r>
          </w:p>
          <w:p w14:paraId="3F833ED2" w14:textId="77777777" w:rsidR="0097263F" w:rsidRPr="00E14A08" w:rsidRDefault="0097263F" w:rsidP="00590BB4">
            <w:pPr>
              <w:tabs>
                <w:tab w:val="left" w:pos="5895"/>
              </w:tabs>
              <w:spacing w:line="254" w:lineRule="auto"/>
              <w:rPr>
                <w:rFonts w:eastAsia="Calibri"/>
                <w:sz w:val="20"/>
                <w:szCs w:val="20"/>
                <w:lang w:eastAsia="en-US"/>
              </w:rPr>
            </w:pPr>
          </w:p>
        </w:tc>
        <w:tc>
          <w:tcPr>
            <w:tcW w:w="2977" w:type="dxa"/>
          </w:tcPr>
          <w:p w14:paraId="290DD13D" w14:textId="77777777" w:rsidR="0097263F" w:rsidRPr="00E14A08" w:rsidRDefault="0097263F" w:rsidP="00590BB4">
            <w:pPr>
              <w:tabs>
                <w:tab w:val="left" w:pos="5895"/>
              </w:tabs>
              <w:spacing w:line="254" w:lineRule="auto"/>
              <w:ind w:firstLine="34"/>
              <w:rPr>
                <w:rFonts w:eastAsia="Calibri"/>
                <w:sz w:val="20"/>
                <w:szCs w:val="20"/>
                <w:lang w:eastAsia="en-US"/>
              </w:rPr>
            </w:pPr>
            <w:r w:rsidRPr="00E14A08">
              <w:rPr>
                <w:rFonts w:eastAsia="Calibri"/>
                <w:sz w:val="20"/>
                <w:szCs w:val="20"/>
                <w:lang w:eastAsia="en-US"/>
              </w:rPr>
              <w:t xml:space="preserve">Постановление о назначении административного наказания № РТ-Н-643в от </w:t>
            </w:r>
            <w:r w:rsidRPr="00E14A08">
              <w:rPr>
                <w:rFonts w:eastAsia="Calibri"/>
                <w:sz w:val="20"/>
                <w:szCs w:val="20"/>
                <w:lang w:eastAsia="en-US"/>
              </w:rPr>
              <w:br/>
              <w:t>31.10.2023г. Наложен штраф в размере 300000 руб. Штраф оплачен добровольно.</w:t>
            </w:r>
          </w:p>
        </w:tc>
      </w:tr>
      <w:tr w:rsidR="0097263F" w:rsidRPr="00E14A08" w14:paraId="4BE9678B" w14:textId="77777777" w:rsidTr="00E14A08">
        <w:trPr>
          <w:trHeight w:val="1046"/>
        </w:trPr>
        <w:tc>
          <w:tcPr>
            <w:tcW w:w="1418" w:type="dxa"/>
          </w:tcPr>
          <w:p w14:paraId="0E948DD9" w14:textId="77777777" w:rsidR="0097263F" w:rsidRPr="00E14A08" w:rsidRDefault="0097263F" w:rsidP="00590BB4">
            <w:pPr>
              <w:tabs>
                <w:tab w:val="left" w:pos="5895"/>
              </w:tabs>
              <w:spacing w:line="254" w:lineRule="auto"/>
              <w:rPr>
                <w:rFonts w:eastAsia="Calibri"/>
                <w:sz w:val="20"/>
                <w:szCs w:val="20"/>
                <w:lang w:val="en-US" w:eastAsia="en-US"/>
              </w:rPr>
            </w:pPr>
            <w:r w:rsidRPr="00E14A08">
              <w:rPr>
                <w:rFonts w:eastAsia="Calibri"/>
                <w:sz w:val="20"/>
                <w:szCs w:val="20"/>
                <w:lang w:val="en-US" w:eastAsia="en-US"/>
              </w:rPr>
              <w:t xml:space="preserve">Артель  старателей «Ойна»  </w:t>
            </w:r>
          </w:p>
        </w:tc>
        <w:tc>
          <w:tcPr>
            <w:tcW w:w="2693" w:type="dxa"/>
          </w:tcPr>
          <w:p w14:paraId="74126996" w14:textId="77777777" w:rsidR="0097263F" w:rsidRPr="00E14A08" w:rsidRDefault="0097263F" w:rsidP="00590BB4">
            <w:pPr>
              <w:tabs>
                <w:tab w:val="left" w:pos="5895"/>
              </w:tabs>
              <w:spacing w:line="254" w:lineRule="auto"/>
              <w:rPr>
                <w:rFonts w:eastAsia="Calibri"/>
                <w:sz w:val="20"/>
                <w:szCs w:val="20"/>
                <w:lang w:eastAsia="en-US"/>
              </w:rPr>
            </w:pPr>
            <w:r w:rsidRPr="00E14A08">
              <w:rPr>
                <w:rFonts w:eastAsia="Calibri"/>
                <w:sz w:val="20"/>
                <w:szCs w:val="20"/>
                <w:lang w:eastAsia="en-US"/>
              </w:rPr>
              <w:t xml:space="preserve">Акт № РТ-Н- 678в от 31.08.2023г. (требование </w:t>
            </w:r>
            <w:r w:rsidRPr="00E14A08">
              <w:rPr>
                <w:rFonts w:eastAsia="Calibri"/>
                <w:sz w:val="20"/>
                <w:szCs w:val="20"/>
                <w:lang w:eastAsia="en-US"/>
              </w:rPr>
              <w:br/>
              <w:t xml:space="preserve">Прокуратуры РТ) </w:t>
            </w:r>
          </w:p>
          <w:p w14:paraId="0169A2B2" w14:textId="77777777" w:rsidR="0097263F" w:rsidRPr="00E14A08" w:rsidRDefault="0097263F" w:rsidP="00590BB4">
            <w:pPr>
              <w:tabs>
                <w:tab w:val="left" w:pos="5895"/>
              </w:tabs>
              <w:spacing w:line="254" w:lineRule="auto"/>
              <w:rPr>
                <w:rFonts w:eastAsia="Calibri"/>
                <w:sz w:val="20"/>
                <w:szCs w:val="20"/>
                <w:lang w:eastAsia="en-US"/>
              </w:rPr>
            </w:pPr>
          </w:p>
        </w:tc>
        <w:tc>
          <w:tcPr>
            <w:tcW w:w="3119" w:type="dxa"/>
          </w:tcPr>
          <w:p w14:paraId="4C933C3D" w14:textId="77777777" w:rsidR="0097263F" w:rsidRPr="00E14A08" w:rsidRDefault="0097263F" w:rsidP="00590BB4">
            <w:pPr>
              <w:tabs>
                <w:tab w:val="left" w:pos="5895"/>
              </w:tabs>
              <w:spacing w:line="254" w:lineRule="auto"/>
              <w:rPr>
                <w:rFonts w:eastAsia="Calibri"/>
                <w:sz w:val="20"/>
                <w:szCs w:val="20"/>
                <w:lang w:eastAsia="en-US"/>
              </w:rPr>
            </w:pPr>
            <w:r w:rsidRPr="00E14A08">
              <w:rPr>
                <w:rFonts w:eastAsia="Calibri"/>
                <w:sz w:val="20"/>
                <w:szCs w:val="20"/>
                <w:lang w:eastAsia="en-US"/>
              </w:rPr>
              <w:t xml:space="preserve">Выдано предписание № РТ-Н-678в от 31.08.2023г.  </w:t>
            </w:r>
          </w:p>
        </w:tc>
        <w:tc>
          <w:tcPr>
            <w:tcW w:w="2977" w:type="dxa"/>
          </w:tcPr>
          <w:p w14:paraId="477AC521" w14:textId="77777777" w:rsidR="0097263F" w:rsidRPr="00E14A08" w:rsidRDefault="0097263F" w:rsidP="00590BB4">
            <w:pPr>
              <w:tabs>
                <w:tab w:val="left" w:pos="5895"/>
              </w:tabs>
              <w:spacing w:line="254" w:lineRule="auto"/>
              <w:ind w:firstLine="34"/>
              <w:rPr>
                <w:rFonts w:eastAsia="Calibri"/>
                <w:sz w:val="20"/>
                <w:szCs w:val="20"/>
                <w:lang w:eastAsia="en-US"/>
              </w:rPr>
            </w:pPr>
            <w:r w:rsidRPr="00E14A08">
              <w:rPr>
                <w:rFonts w:eastAsia="Calibri"/>
                <w:sz w:val="20"/>
                <w:szCs w:val="20"/>
                <w:lang w:eastAsia="en-US"/>
              </w:rPr>
              <w:t xml:space="preserve">Постановление о назначении </w:t>
            </w:r>
            <w:r w:rsidRPr="00E14A08">
              <w:rPr>
                <w:rFonts w:eastAsia="Calibri"/>
                <w:sz w:val="20"/>
                <w:szCs w:val="20"/>
                <w:lang w:eastAsia="en-US"/>
              </w:rPr>
              <w:br/>
              <w:t xml:space="preserve">административного наказания № РТ-Н-678в от 24.11.2023г. Наложен штраф в размере 20000 руб. Штраф оплачен добровольно. </w:t>
            </w:r>
          </w:p>
        </w:tc>
      </w:tr>
      <w:tr w:rsidR="0097263F" w:rsidRPr="00E14A08" w14:paraId="1BCA6EC8" w14:textId="77777777" w:rsidTr="00E14A08">
        <w:tc>
          <w:tcPr>
            <w:tcW w:w="1418" w:type="dxa"/>
          </w:tcPr>
          <w:p w14:paraId="54361031" w14:textId="77777777" w:rsidR="0097263F" w:rsidRPr="00E14A08" w:rsidRDefault="0097263F" w:rsidP="00590BB4">
            <w:pPr>
              <w:tabs>
                <w:tab w:val="left" w:pos="5895"/>
              </w:tabs>
              <w:spacing w:line="254" w:lineRule="auto"/>
              <w:rPr>
                <w:rFonts w:eastAsia="Calibri"/>
                <w:sz w:val="20"/>
                <w:szCs w:val="20"/>
                <w:lang w:val="en-US" w:eastAsia="en-US"/>
              </w:rPr>
            </w:pPr>
            <w:r w:rsidRPr="00E14A08">
              <w:rPr>
                <w:rFonts w:eastAsia="Calibri"/>
                <w:sz w:val="20"/>
                <w:szCs w:val="20"/>
                <w:lang w:val="en-US" w:eastAsia="en-US"/>
              </w:rPr>
              <w:t xml:space="preserve">ООО «Восток»  </w:t>
            </w:r>
          </w:p>
        </w:tc>
        <w:tc>
          <w:tcPr>
            <w:tcW w:w="2693" w:type="dxa"/>
          </w:tcPr>
          <w:p w14:paraId="391819B1" w14:textId="77777777" w:rsidR="0097263F" w:rsidRPr="00E14A08" w:rsidRDefault="0097263F" w:rsidP="00590BB4">
            <w:pPr>
              <w:tabs>
                <w:tab w:val="left" w:pos="5895"/>
              </w:tabs>
              <w:spacing w:line="254" w:lineRule="auto"/>
              <w:rPr>
                <w:rFonts w:eastAsia="Calibri"/>
                <w:sz w:val="20"/>
                <w:szCs w:val="20"/>
                <w:lang w:eastAsia="en-US"/>
              </w:rPr>
            </w:pPr>
            <w:r w:rsidRPr="00E14A08">
              <w:rPr>
                <w:rFonts w:eastAsia="Calibri"/>
                <w:sz w:val="20"/>
                <w:szCs w:val="20"/>
                <w:lang w:eastAsia="en-US"/>
              </w:rPr>
              <w:t xml:space="preserve">Акт № РТ-Н- 649в от </w:t>
            </w:r>
            <w:r w:rsidRPr="00E14A08">
              <w:rPr>
                <w:rFonts w:eastAsia="Calibri"/>
                <w:sz w:val="20"/>
                <w:szCs w:val="20"/>
                <w:lang w:eastAsia="en-US"/>
              </w:rPr>
              <w:br/>
              <w:t xml:space="preserve">25.08.2023г.  (требование </w:t>
            </w:r>
            <w:r w:rsidRPr="00E14A08">
              <w:rPr>
                <w:rFonts w:eastAsia="Calibri"/>
                <w:sz w:val="20"/>
                <w:szCs w:val="20"/>
                <w:lang w:eastAsia="en-US"/>
              </w:rPr>
              <w:br/>
              <w:t>Прокуратуры РТ).</w:t>
            </w:r>
          </w:p>
        </w:tc>
        <w:tc>
          <w:tcPr>
            <w:tcW w:w="3119" w:type="dxa"/>
          </w:tcPr>
          <w:p w14:paraId="6C9E78BC" w14:textId="77777777" w:rsidR="0097263F" w:rsidRPr="00E14A08" w:rsidRDefault="0097263F" w:rsidP="00590BB4">
            <w:pPr>
              <w:tabs>
                <w:tab w:val="left" w:pos="5895"/>
              </w:tabs>
              <w:spacing w:line="254" w:lineRule="auto"/>
              <w:rPr>
                <w:rFonts w:eastAsia="Calibri"/>
                <w:sz w:val="20"/>
                <w:szCs w:val="20"/>
                <w:lang w:eastAsia="en-US"/>
              </w:rPr>
            </w:pPr>
            <w:r w:rsidRPr="00E14A08">
              <w:rPr>
                <w:rFonts w:eastAsia="Calibri"/>
                <w:sz w:val="20"/>
                <w:szCs w:val="20"/>
                <w:lang w:eastAsia="en-US"/>
              </w:rPr>
              <w:t xml:space="preserve">Выдано предписание № </w:t>
            </w:r>
            <w:r w:rsidRPr="00E14A08">
              <w:rPr>
                <w:rFonts w:eastAsia="Calibri"/>
                <w:sz w:val="20"/>
                <w:szCs w:val="20"/>
                <w:lang w:eastAsia="en-US"/>
              </w:rPr>
              <w:br/>
              <w:t xml:space="preserve">РТ-Н-649в от 25.08.2023г.  </w:t>
            </w:r>
          </w:p>
          <w:p w14:paraId="168AB18C" w14:textId="77777777" w:rsidR="0097263F" w:rsidRPr="00E14A08" w:rsidRDefault="0097263F" w:rsidP="00590BB4">
            <w:pPr>
              <w:tabs>
                <w:tab w:val="left" w:pos="5895"/>
              </w:tabs>
              <w:spacing w:line="254" w:lineRule="auto"/>
              <w:rPr>
                <w:rFonts w:eastAsia="Calibri"/>
                <w:sz w:val="20"/>
                <w:szCs w:val="20"/>
                <w:lang w:eastAsia="en-US"/>
              </w:rPr>
            </w:pPr>
          </w:p>
        </w:tc>
        <w:tc>
          <w:tcPr>
            <w:tcW w:w="2977" w:type="dxa"/>
          </w:tcPr>
          <w:p w14:paraId="61C9F50A" w14:textId="77777777" w:rsidR="0097263F" w:rsidRPr="00E14A08" w:rsidRDefault="0097263F" w:rsidP="00590BB4">
            <w:pPr>
              <w:tabs>
                <w:tab w:val="left" w:pos="5895"/>
              </w:tabs>
              <w:spacing w:line="254" w:lineRule="auto"/>
              <w:ind w:firstLine="34"/>
              <w:rPr>
                <w:rFonts w:eastAsia="Calibri"/>
                <w:sz w:val="20"/>
                <w:szCs w:val="20"/>
                <w:lang w:eastAsia="en-US"/>
              </w:rPr>
            </w:pPr>
            <w:r w:rsidRPr="00E14A08">
              <w:rPr>
                <w:rFonts w:eastAsia="Calibri"/>
                <w:sz w:val="20"/>
                <w:szCs w:val="20"/>
                <w:lang w:eastAsia="en-US"/>
              </w:rPr>
              <w:t xml:space="preserve">Постановление о назначении </w:t>
            </w:r>
            <w:r w:rsidRPr="00E14A08">
              <w:rPr>
                <w:rFonts w:eastAsia="Calibri"/>
                <w:sz w:val="20"/>
                <w:szCs w:val="20"/>
                <w:lang w:eastAsia="en-US"/>
              </w:rPr>
              <w:br/>
              <w:t xml:space="preserve">административного наказания № РТ-Н-649в от 25.10.2023г. Наложен штраф </w:t>
            </w:r>
            <w:r w:rsidRPr="00E14A08">
              <w:rPr>
                <w:rFonts w:eastAsia="Calibri"/>
                <w:sz w:val="20"/>
                <w:szCs w:val="20"/>
                <w:lang w:eastAsia="en-US"/>
              </w:rPr>
              <w:br/>
              <w:t>300000 руб. Постановление обжаловано. Идут судебные разбирательства.</w:t>
            </w:r>
          </w:p>
        </w:tc>
      </w:tr>
    </w:tbl>
    <w:p w14:paraId="4008A295" w14:textId="77777777" w:rsidR="0097263F" w:rsidRPr="00E14A08" w:rsidRDefault="0097263F" w:rsidP="0097263F">
      <w:pPr>
        <w:tabs>
          <w:tab w:val="left" w:pos="5895"/>
        </w:tabs>
        <w:spacing w:line="254" w:lineRule="auto"/>
        <w:ind w:firstLine="709"/>
        <w:jc w:val="both"/>
        <w:rPr>
          <w:rFonts w:eastAsia="Calibri"/>
          <w:sz w:val="28"/>
          <w:szCs w:val="28"/>
          <w:lang w:eastAsia="en-US"/>
        </w:rPr>
      </w:pPr>
      <w:r w:rsidRPr="00E14A08">
        <w:rPr>
          <w:rFonts w:eastAsia="Calibri"/>
          <w:sz w:val="28"/>
          <w:szCs w:val="28"/>
          <w:lang w:eastAsia="en-US"/>
        </w:rPr>
        <w:t xml:space="preserve">* Проверки в отношении ООО «Тувинская горнорудная компания», ООО «Артель старателей «Тыва», АО «Тувинская энергетическая корпорация», ООО «УлугхемУголь» за 2023 год Енисейским Управлением Росприроднадзора проверки не проводились. </w:t>
      </w:r>
    </w:p>
    <w:p w14:paraId="26520340" w14:textId="77777777" w:rsidR="0097263F" w:rsidRPr="00E14A08" w:rsidRDefault="0097263F" w:rsidP="0097263F">
      <w:pPr>
        <w:tabs>
          <w:tab w:val="left" w:pos="5895"/>
        </w:tabs>
        <w:spacing w:line="254" w:lineRule="auto"/>
        <w:ind w:firstLine="709"/>
        <w:jc w:val="both"/>
        <w:rPr>
          <w:rFonts w:eastAsia="Calibri"/>
          <w:sz w:val="28"/>
          <w:szCs w:val="28"/>
          <w:lang w:eastAsia="en-US"/>
        </w:rPr>
      </w:pPr>
      <w:r w:rsidRPr="00E14A08">
        <w:rPr>
          <w:rFonts w:eastAsia="Calibri"/>
          <w:sz w:val="28"/>
          <w:szCs w:val="28"/>
          <w:lang w:eastAsia="en-US"/>
        </w:rPr>
        <w:t xml:space="preserve">Проблемными вопросами являются: систематический сброс недостаточно очищенных сточных вод в водные объекты ООО «УК «Межегейуголь» (отсутствие очистных сооружений шахтных вод), Артель старателей «Ойна», ООО «Лунсин» и загрязнение земель веществами и тяжелыми металлами АС «Ойна» и ООО «Восток». </w:t>
      </w:r>
    </w:p>
    <w:p w14:paraId="7D681584" w14:textId="0CFFF51F" w:rsidR="0097263F" w:rsidRDefault="0097263F" w:rsidP="0097263F">
      <w:pPr>
        <w:suppressAutoHyphens/>
        <w:ind w:firstLine="709"/>
        <w:jc w:val="both"/>
        <w:rPr>
          <w:sz w:val="32"/>
          <w:szCs w:val="32"/>
          <w:lang w:eastAsia="ru-RU"/>
        </w:rPr>
      </w:pPr>
    </w:p>
    <w:p w14:paraId="7E6C5627" w14:textId="07B9F2D5" w:rsidR="00CE2940" w:rsidRPr="00AA4C6A" w:rsidRDefault="00AA4C6A" w:rsidP="00CE2940">
      <w:pPr>
        <w:ind w:firstLine="567"/>
        <w:jc w:val="both"/>
        <w:rPr>
          <w:rFonts w:eastAsia="Calibri"/>
          <w:b/>
          <w:sz w:val="28"/>
          <w:szCs w:val="28"/>
          <w:lang w:eastAsia="en-US"/>
        </w:rPr>
      </w:pPr>
      <w:r>
        <w:rPr>
          <w:rFonts w:eastAsia="Calibri"/>
          <w:b/>
          <w:sz w:val="28"/>
          <w:szCs w:val="28"/>
          <w:lang w:eastAsia="en-US"/>
        </w:rPr>
        <w:t>Р</w:t>
      </w:r>
      <w:r w:rsidR="00CE2940" w:rsidRPr="00AA4C6A">
        <w:rPr>
          <w:rFonts w:eastAsia="Calibri"/>
          <w:b/>
          <w:sz w:val="28"/>
          <w:szCs w:val="28"/>
          <w:lang w:eastAsia="en-US"/>
        </w:rPr>
        <w:t>абот</w:t>
      </w:r>
      <w:r>
        <w:rPr>
          <w:rFonts w:eastAsia="Calibri"/>
          <w:b/>
          <w:sz w:val="28"/>
          <w:szCs w:val="28"/>
          <w:lang w:eastAsia="en-US"/>
        </w:rPr>
        <w:t>а</w:t>
      </w:r>
      <w:r w:rsidR="00CE2940" w:rsidRPr="00AA4C6A">
        <w:rPr>
          <w:rFonts w:eastAsia="Calibri"/>
          <w:b/>
          <w:sz w:val="28"/>
          <w:szCs w:val="28"/>
          <w:lang w:eastAsia="en-US"/>
        </w:rPr>
        <w:t xml:space="preserve"> со стратегическими документами</w:t>
      </w:r>
      <w:r w:rsidR="00D91272" w:rsidRPr="00AA4C6A">
        <w:rPr>
          <w:rFonts w:eastAsia="Calibri"/>
          <w:b/>
          <w:sz w:val="28"/>
          <w:szCs w:val="28"/>
          <w:lang w:eastAsia="en-US"/>
        </w:rPr>
        <w:t>.</w:t>
      </w:r>
    </w:p>
    <w:p w14:paraId="1D320D88" w14:textId="321C90BC" w:rsidR="00CE2940" w:rsidRPr="00CE2940" w:rsidRDefault="00CE2940" w:rsidP="00CE2940">
      <w:pPr>
        <w:spacing w:line="259" w:lineRule="auto"/>
        <w:ind w:firstLine="567"/>
        <w:jc w:val="both"/>
        <w:rPr>
          <w:bCs/>
          <w:sz w:val="28"/>
          <w:szCs w:val="28"/>
          <w:lang w:eastAsia="ru-RU"/>
        </w:rPr>
      </w:pPr>
      <w:r w:rsidRPr="00CE2940">
        <w:rPr>
          <w:sz w:val="28"/>
          <w:szCs w:val="28"/>
          <w:lang w:eastAsia="ru-RU"/>
        </w:rPr>
        <w:t xml:space="preserve">В </w:t>
      </w:r>
      <w:r w:rsidRPr="00CE2940">
        <w:rPr>
          <w:bCs/>
          <w:sz w:val="28"/>
          <w:szCs w:val="28"/>
          <w:lang w:eastAsia="ru-RU"/>
        </w:rPr>
        <w:t xml:space="preserve">начале </w:t>
      </w:r>
      <w:r w:rsidRPr="00CE2940">
        <w:rPr>
          <w:sz w:val="28"/>
          <w:szCs w:val="28"/>
          <w:lang w:eastAsia="ru-RU"/>
        </w:rPr>
        <w:t xml:space="preserve">2023 </w:t>
      </w:r>
      <w:r w:rsidRPr="00CE2940">
        <w:rPr>
          <w:bCs/>
          <w:sz w:val="28"/>
          <w:szCs w:val="28"/>
          <w:lang w:eastAsia="ru-RU"/>
        </w:rPr>
        <w:t xml:space="preserve">года Правительством Российской Федерации утверждена новая </w:t>
      </w:r>
      <w:r w:rsidRPr="00CE2940">
        <w:rPr>
          <w:b/>
          <w:bCs/>
          <w:sz w:val="28"/>
          <w:szCs w:val="28"/>
          <w:lang w:eastAsia="ru-RU"/>
        </w:rPr>
        <w:t>Стратегия развития Сибирского федерального округа на период до 2035 года</w:t>
      </w:r>
      <w:r w:rsidRPr="00CE2940">
        <w:rPr>
          <w:bCs/>
          <w:sz w:val="28"/>
          <w:szCs w:val="28"/>
          <w:lang w:eastAsia="ru-RU"/>
        </w:rPr>
        <w:t xml:space="preserve">, соответственно, сибирскими регионами в том числе и нашей республикой в течении года </w:t>
      </w:r>
      <w:r w:rsidR="00D91272">
        <w:rPr>
          <w:bCs/>
          <w:sz w:val="28"/>
          <w:szCs w:val="28"/>
          <w:lang w:eastAsia="ru-RU"/>
        </w:rPr>
        <w:t xml:space="preserve">министерством </w:t>
      </w:r>
      <w:r w:rsidRPr="00CE2940">
        <w:rPr>
          <w:sz w:val="28"/>
          <w:szCs w:val="28"/>
          <w:lang w:eastAsia="ru-RU"/>
        </w:rPr>
        <w:t>проведена большая работа по формированию плана реализации данной Стратегии</w:t>
      </w:r>
      <w:r w:rsidR="00D91272">
        <w:rPr>
          <w:sz w:val="28"/>
          <w:szCs w:val="28"/>
          <w:lang w:eastAsia="ru-RU"/>
        </w:rPr>
        <w:t xml:space="preserve">, который  </w:t>
      </w:r>
      <w:r w:rsidRPr="00CE2940">
        <w:rPr>
          <w:bCs/>
          <w:sz w:val="28"/>
          <w:szCs w:val="28"/>
          <w:lang w:eastAsia="ru-RU"/>
        </w:rPr>
        <w:t>утвержден в октябре прошлого года.</w:t>
      </w:r>
    </w:p>
    <w:p w14:paraId="243DDB85" w14:textId="77777777" w:rsidR="00CE2940" w:rsidRPr="00CE2940" w:rsidRDefault="00CE2940" w:rsidP="00CE2940">
      <w:pPr>
        <w:ind w:firstLine="567"/>
        <w:jc w:val="both"/>
        <w:rPr>
          <w:sz w:val="28"/>
          <w:szCs w:val="28"/>
          <w:lang w:eastAsia="ru-RU"/>
        </w:rPr>
      </w:pPr>
      <w:r w:rsidRPr="00CE2940">
        <w:rPr>
          <w:sz w:val="28"/>
          <w:szCs w:val="28"/>
          <w:lang w:eastAsia="ru-RU"/>
        </w:rPr>
        <w:lastRenderedPageBreak/>
        <w:t>Строительство жилья и новых социальных объектов, модернизация жилищно-коммунальной сферы, развитие коммунальной инфраструктуры, повышение транспортной доступности сибирских регионов, а также запуск инвестиционных проектов стали главными приоритетами плана реализации Стратегии.</w:t>
      </w:r>
    </w:p>
    <w:p w14:paraId="741B513C" w14:textId="0CE95025" w:rsidR="00CE2940" w:rsidRPr="00CE2940" w:rsidRDefault="00D91272" w:rsidP="00CE2940">
      <w:pPr>
        <w:ind w:firstLine="567"/>
        <w:jc w:val="both"/>
        <w:rPr>
          <w:sz w:val="28"/>
          <w:szCs w:val="28"/>
          <w:lang w:eastAsia="ru-RU"/>
        </w:rPr>
      </w:pPr>
      <w:r>
        <w:rPr>
          <w:sz w:val="28"/>
          <w:szCs w:val="28"/>
          <w:lang w:eastAsia="ru-RU"/>
        </w:rPr>
        <w:t xml:space="preserve"> </w:t>
      </w:r>
      <w:r w:rsidR="00CE2940" w:rsidRPr="00CE2940">
        <w:rPr>
          <w:sz w:val="28"/>
          <w:szCs w:val="28"/>
          <w:lang w:eastAsia="ru-RU"/>
        </w:rPr>
        <w:t xml:space="preserve">По Республике Тыва в план всего включены </w:t>
      </w:r>
      <w:r w:rsidR="00CE2940" w:rsidRPr="00CE2940">
        <w:rPr>
          <w:b/>
          <w:sz w:val="28"/>
          <w:szCs w:val="28"/>
          <w:lang w:eastAsia="ru-RU"/>
        </w:rPr>
        <w:t>31 мероприятие</w:t>
      </w:r>
      <w:r w:rsidR="00CE2940" w:rsidRPr="00CE2940">
        <w:rPr>
          <w:sz w:val="28"/>
          <w:szCs w:val="28"/>
          <w:lang w:eastAsia="ru-RU"/>
        </w:rPr>
        <w:t xml:space="preserve"> и проект по разным отраслям (из них 5 социальных инвестиционных проекта). Также приказом Минэкономразвития России утвержден дополнительный перечень инвестиционных проектов, в который по республике включены </w:t>
      </w:r>
      <w:r w:rsidR="00CE2940" w:rsidRPr="00CE2940">
        <w:rPr>
          <w:b/>
          <w:sz w:val="28"/>
          <w:szCs w:val="28"/>
          <w:lang w:eastAsia="ru-RU"/>
        </w:rPr>
        <w:t>9 проектов.</w:t>
      </w:r>
      <w:r w:rsidR="00CE2940" w:rsidRPr="00CE2940">
        <w:rPr>
          <w:sz w:val="28"/>
          <w:szCs w:val="28"/>
          <w:lang w:eastAsia="ru-RU"/>
        </w:rPr>
        <w:t xml:space="preserve"> Работа по реализации плана уже начата (министерством обеспечена работа по формированию и направлению в федеральные органы сводного отчета республики за 2023 год). </w:t>
      </w:r>
    </w:p>
    <w:p w14:paraId="5708556B" w14:textId="77777777" w:rsidR="00CE2940" w:rsidRPr="00CE2940" w:rsidRDefault="00CE2940" w:rsidP="00CE2940">
      <w:pPr>
        <w:spacing w:line="259" w:lineRule="auto"/>
        <w:ind w:firstLine="567"/>
        <w:jc w:val="both"/>
        <w:rPr>
          <w:sz w:val="28"/>
          <w:szCs w:val="28"/>
          <w:lang w:eastAsia="ru-RU"/>
        </w:rPr>
      </w:pPr>
      <w:r w:rsidRPr="00CE2940">
        <w:rPr>
          <w:sz w:val="28"/>
          <w:szCs w:val="28"/>
          <w:lang w:eastAsia="ru-RU"/>
        </w:rPr>
        <w:t xml:space="preserve">В решении вопросов инфраструктурных ограничений будет способствовать также наличие наших мероприятий в стратегических документах федерального уровня. </w:t>
      </w:r>
    </w:p>
    <w:p w14:paraId="283B4F3C" w14:textId="77777777" w:rsidR="00CE2940" w:rsidRPr="00CE2940" w:rsidRDefault="00CE2940" w:rsidP="00CE2940">
      <w:pPr>
        <w:ind w:firstLine="567"/>
        <w:jc w:val="both"/>
        <w:rPr>
          <w:rFonts w:eastAsia="Calibri"/>
          <w:b/>
          <w:sz w:val="28"/>
          <w:szCs w:val="28"/>
          <w:u w:val="single"/>
          <w:lang w:eastAsia="en-US"/>
        </w:rPr>
      </w:pPr>
    </w:p>
    <w:p w14:paraId="69BDE8C8" w14:textId="77777777" w:rsidR="00D91272" w:rsidRDefault="00D91272" w:rsidP="00D91272">
      <w:pPr>
        <w:ind w:firstLine="567"/>
        <w:rPr>
          <w:b/>
          <w:sz w:val="28"/>
          <w:szCs w:val="28"/>
        </w:rPr>
      </w:pPr>
      <w:r w:rsidRPr="009B6A4E">
        <w:rPr>
          <w:b/>
          <w:sz w:val="28"/>
          <w:szCs w:val="28"/>
        </w:rPr>
        <w:t>Индивидуальная программа социально-экономического развития Республики Тыва на 2022-2024 годы</w:t>
      </w:r>
    </w:p>
    <w:p w14:paraId="48DD6A1A" w14:textId="77777777" w:rsidR="00CE2940" w:rsidRPr="00CE2940" w:rsidRDefault="00CE2940" w:rsidP="00CE2940">
      <w:pPr>
        <w:ind w:firstLine="567"/>
        <w:jc w:val="both"/>
        <w:rPr>
          <w:rFonts w:eastAsia="Calibri"/>
          <w:sz w:val="28"/>
          <w:szCs w:val="28"/>
          <w:lang w:eastAsia="en-US"/>
        </w:rPr>
      </w:pPr>
      <w:r w:rsidRPr="00CE2940">
        <w:rPr>
          <w:rFonts w:eastAsia="Calibri"/>
          <w:sz w:val="28"/>
          <w:szCs w:val="28"/>
          <w:lang w:eastAsia="en-US"/>
        </w:rPr>
        <w:t>Всего с начала реализации создано</w:t>
      </w:r>
      <w:r w:rsidRPr="00CE2940">
        <w:rPr>
          <w:rFonts w:eastAsia="Calibri"/>
          <w:b/>
          <w:sz w:val="28"/>
          <w:szCs w:val="28"/>
          <w:lang w:eastAsia="en-US"/>
        </w:rPr>
        <w:t xml:space="preserve"> 883 рабочих мест</w:t>
      </w:r>
      <w:r w:rsidRPr="00CE2940">
        <w:rPr>
          <w:rFonts w:eastAsia="Calibri"/>
          <w:sz w:val="28"/>
          <w:szCs w:val="28"/>
          <w:lang w:eastAsia="en-US"/>
        </w:rPr>
        <w:t>а, в т.ч с учетом косвенного влияния, привлечено внебюджетных</w:t>
      </w:r>
      <w:r w:rsidRPr="00CE2940">
        <w:rPr>
          <w:rFonts w:eastAsia="Calibri"/>
          <w:b/>
          <w:sz w:val="28"/>
          <w:szCs w:val="28"/>
          <w:lang w:eastAsia="en-US"/>
        </w:rPr>
        <w:t xml:space="preserve"> инвестиций </w:t>
      </w:r>
      <w:r w:rsidRPr="00CE2940">
        <w:rPr>
          <w:rFonts w:eastAsia="Calibri"/>
          <w:sz w:val="28"/>
          <w:szCs w:val="28"/>
          <w:lang w:eastAsia="en-US"/>
        </w:rPr>
        <w:t>в сумме</w:t>
      </w:r>
      <w:r w:rsidRPr="00CE2940">
        <w:rPr>
          <w:rFonts w:eastAsia="Calibri"/>
          <w:b/>
          <w:sz w:val="28"/>
          <w:szCs w:val="28"/>
          <w:lang w:eastAsia="en-US"/>
        </w:rPr>
        <w:t xml:space="preserve"> 17,4 млрд рублей</w:t>
      </w:r>
      <w:r w:rsidRPr="00CE2940">
        <w:rPr>
          <w:rFonts w:eastAsia="Calibri"/>
          <w:sz w:val="28"/>
          <w:szCs w:val="28"/>
          <w:lang w:eastAsia="en-US"/>
        </w:rPr>
        <w:t xml:space="preserve">, в т.ч. </w:t>
      </w:r>
      <w:r w:rsidRPr="00CE2940">
        <w:rPr>
          <w:rFonts w:eastAsia="Calibri"/>
          <w:b/>
          <w:sz w:val="28"/>
          <w:szCs w:val="28"/>
          <w:lang w:eastAsia="en-US"/>
        </w:rPr>
        <w:t>за 2023 год</w:t>
      </w:r>
      <w:r w:rsidRPr="00CE2940">
        <w:rPr>
          <w:rFonts w:eastAsia="Calibri"/>
          <w:sz w:val="28"/>
          <w:szCs w:val="28"/>
          <w:lang w:eastAsia="en-US"/>
        </w:rPr>
        <w:t xml:space="preserve"> создано </w:t>
      </w:r>
      <w:r w:rsidRPr="00CE2940">
        <w:rPr>
          <w:rFonts w:eastAsia="Calibri"/>
          <w:b/>
          <w:sz w:val="28"/>
          <w:szCs w:val="28"/>
          <w:lang w:eastAsia="en-US"/>
        </w:rPr>
        <w:t>310</w:t>
      </w:r>
      <w:r w:rsidRPr="00CE2940">
        <w:rPr>
          <w:rFonts w:eastAsia="Calibri"/>
          <w:sz w:val="28"/>
          <w:szCs w:val="28"/>
          <w:lang w:eastAsia="en-US"/>
        </w:rPr>
        <w:t xml:space="preserve"> рабочих мест, привлечено внебюджетных инвестиций в сумме </w:t>
      </w:r>
      <w:r w:rsidRPr="00CE2940">
        <w:rPr>
          <w:rFonts w:eastAsia="Calibri"/>
          <w:b/>
          <w:sz w:val="28"/>
          <w:szCs w:val="28"/>
          <w:lang w:eastAsia="en-US"/>
        </w:rPr>
        <w:t>2,26</w:t>
      </w:r>
      <w:r w:rsidRPr="00CE2940">
        <w:rPr>
          <w:rFonts w:eastAsia="Calibri"/>
          <w:sz w:val="28"/>
          <w:szCs w:val="28"/>
          <w:lang w:eastAsia="en-US"/>
        </w:rPr>
        <w:t xml:space="preserve"> млрд рублей.</w:t>
      </w:r>
    </w:p>
    <w:p w14:paraId="713C3225" w14:textId="77777777" w:rsidR="00CE2940" w:rsidRPr="00CE2940" w:rsidRDefault="00CE2940" w:rsidP="00CE2940">
      <w:pPr>
        <w:ind w:firstLine="567"/>
        <w:jc w:val="both"/>
        <w:rPr>
          <w:rFonts w:eastAsia="Calibri"/>
          <w:sz w:val="28"/>
          <w:szCs w:val="28"/>
          <w:lang w:eastAsia="en-US"/>
        </w:rPr>
      </w:pPr>
      <w:r w:rsidRPr="00CE2940">
        <w:rPr>
          <w:rFonts w:eastAsia="Calibri"/>
          <w:sz w:val="28"/>
          <w:szCs w:val="28"/>
          <w:lang w:eastAsia="en-US"/>
        </w:rPr>
        <w:t xml:space="preserve">В рамках Индивидуальной программы развивается отрасль производства </w:t>
      </w:r>
      <w:r w:rsidRPr="00CE2940">
        <w:rPr>
          <w:rFonts w:eastAsia="Calibri"/>
          <w:b/>
          <w:sz w:val="28"/>
          <w:szCs w:val="28"/>
          <w:lang w:eastAsia="en-US"/>
        </w:rPr>
        <w:t>строительных материалов</w:t>
      </w:r>
      <w:r w:rsidRPr="00CE2940">
        <w:rPr>
          <w:rFonts w:eastAsia="Calibri"/>
          <w:sz w:val="28"/>
          <w:szCs w:val="28"/>
          <w:lang w:eastAsia="en-US"/>
        </w:rPr>
        <w:t xml:space="preserve"> в республике: модернизированы производства кирпича и железобетонных изделий. Произведено 12,62 млн. шт. кирпича </w:t>
      </w:r>
      <w:r w:rsidRPr="00CE2940">
        <w:rPr>
          <w:rFonts w:eastAsia="Calibri"/>
          <w:szCs w:val="28"/>
          <w:lang w:eastAsia="en-US"/>
        </w:rPr>
        <w:t>(в т.ч. за 2023 г. – 6,05 млн. шт.)</w:t>
      </w:r>
      <w:r w:rsidRPr="00CE2940">
        <w:rPr>
          <w:rFonts w:eastAsia="Calibri"/>
          <w:sz w:val="28"/>
          <w:szCs w:val="28"/>
          <w:lang w:eastAsia="en-US"/>
        </w:rPr>
        <w:t xml:space="preserve">, 183,764 тыс. м3 железобетонных изделий </w:t>
      </w:r>
      <w:r w:rsidRPr="00CE2940">
        <w:rPr>
          <w:rFonts w:eastAsia="Calibri"/>
          <w:szCs w:val="28"/>
          <w:lang w:eastAsia="en-US"/>
        </w:rPr>
        <w:t>(в т.ч. за 2023 г. – 60 тыс. м.3)</w:t>
      </w:r>
      <w:r w:rsidRPr="00CE2940">
        <w:rPr>
          <w:rFonts w:eastAsia="Calibri"/>
          <w:sz w:val="28"/>
          <w:szCs w:val="28"/>
          <w:lang w:eastAsia="en-US"/>
        </w:rPr>
        <w:t>, запущен дробильно-сортировочный комплекс по производству инертных материалов (щебень, песок, отсев).</w:t>
      </w:r>
    </w:p>
    <w:p w14:paraId="2D5CB951" w14:textId="77777777" w:rsidR="00CE2940" w:rsidRPr="00CE2940" w:rsidRDefault="00CE2940" w:rsidP="00CE2940">
      <w:pPr>
        <w:ind w:firstLine="567"/>
        <w:jc w:val="both"/>
        <w:rPr>
          <w:rFonts w:eastAsia="Calibri"/>
          <w:sz w:val="28"/>
          <w:szCs w:val="28"/>
          <w:lang w:eastAsia="en-US"/>
        </w:rPr>
      </w:pPr>
      <w:r w:rsidRPr="00CE2940">
        <w:rPr>
          <w:rFonts w:eastAsia="Calibri"/>
          <w:sz w:val="28"/>
          <w:szCs w:val="28"/>
          <w:lang w:eastAsia="en-US"/>
        </w:rPr>
        <w:t>В сентябре т.г. запущено производство резиновой плитки и брусчатки из вторичного сырья (резиновой крошки).</w:t>
      </w:r>
    </w:p>
    <w:p w14:paraId="593E2646" w14:textId="77777777" w:rsidR="00CE2940" w:rsidRPr="00CE2940" w:rsidRDefault="00CE2940" w:rsidP="00CE2940">
      <w:pPr>
        <w:ind w:firstLine="567"/>
        <w:jc w:val="both"/>
        <w:rPr>
          <w:rFonts w:eastAsia="Calibri"/>
          <w:sz w:val="28"/>
          <w:szCs w:val="28"/>
          <w:lang w:eastAsia="en-US"/>
        </w:rPr>
      </w:pPr>
      <w:r w:rsidRPr="00CE2940">
        <w:rPr>
          <w:rFonts w:eastAsia="Calibri"/>
          <w:sz w:val="28"/>
          <w:szCs w:val="28"/>
          <w:lang w:eastAsia="en-US"/>
        </w:rPr>
        <w:t xml:space="preserve">Собственное производство строительных материалов стимулирует отрасль строительства, влияет на снижение стоимости и сокращение сроков строительства. </w:t>
      </w:r>
    </w:p>
    <w:p w14:paraId="404F4111" w14:textId="77777777" w:rsidR="00CE2940" w:rsidRPr="00CE2940" w:rsidRDefault="00CE2940" w:rsidP="00CE2940">
      <w:pPr>
        <w:ind w:firstLine="567"/>
        <w:jc w:val="both"/>
        <w:rPr>
          <w:rFonts w:eastAsia="Calibri"/>
          <w:sz w:val="28"/>
          <w:szCs w:val="28"/>
          <w:lang w:eastAsia="en-US"/>
        </w:rPr>
      </w:pPr>
      <w:r w:rsidRPr="00CE2940">
        <w:rPr>
          <w:rFonts w:eastAsia="Calibri"/>
          <w:sz w:val="28"/>
          <w:szCs w:val="28"/>
          <w:lang w:eastAsia="en-US"/>
        </w:rPr>
        <w:t xml:space="preserve">В республике активно развивается жилищное строительство - строительство наружных инженерных сетей за счет средств Индивидуальной программы позволило ввести в эксплуатацию </w:t>
      </w:r>
      <w:r w:rsidRPr="00CE2940">
        <w:rPr>
          <w:rFonts w:eastAsia="Calibri"/>
          <w:b/>
          <w:sz w:val="28"/>
          <w:szCs w:val="28"/>
          <w:lang w:eastAsia="en-US"/>
        </w:rPr>
        <w:t>48,88 тыс. кв. м</w:t>
      </w:r>
      <w:r w:rsidRPr="00CE2940">
        <w:rPr>
          <w:rFonts w:eastAsia="Calibri"/>
          <w:sz w:val="28"/>
          <w:szCs w:val="28"/>
          <w:lang w:eastAsia="en-US"/>
        </w:rPr>
        <w:t xml:space="preserve"> </w:t>
      </w:r>
      <w:r w:rsidRPr="00CE2940">
        <w:rPr>
          <w:rFonts w:eastAsia="Calibri"/>
          <w:b/>
          <w:sz w:val="28"/>
          <w:szCs w:val="28"/>
          <w:lang w:eastAsia="en-US"/>
        </w:rPr>
        <w:t>многоквартирного</w:t>
      </w:r>
      <w:r w:rsidRPr="00CE2940">
        <w:rPr>
          <w:rFonts w:eastAsia="Calibri"/>
          <w:sz w:val="28"/>
          <w:szCs w:val="28"/>
          <w:lang w:eastAsia="en-US"/>
        </w:rPr>
        <w:t xml:space="preserve"> </w:t>
      </w:r>
      <w:r w:rsidRPr="00CE2940">
        <w:rPr>
          <w:rFonts w:eastAsia="Calibri"/>
          <w:b/>
          <w:sz w:val="28"/>
          <w:szCs w:val="28"/>
          <w:lang w:eastAsia="en-US"/>
        </w:rPr>
        <w:t>жилого фонда</w:t>
      </w:r>
      <w:r w:rsidRPr="00CE2940">
        <w:rPr>
          <w:rFonts w:eastAsia="Calibri"/>
          <w:sz w:val="28"/>
          <w:szCs w:val="28"/>
          <w:lang w:eastAsia="en-US"/>
        </w:rPr>
        <w:t xml:space="preserve"> (20 МКД). </w:t>
      </w:r>
      <w:r w:rsidRPr="00CE2940">
        <w:rPr>
          <w:rFonts w:eastAsia="Calibri"/>
          <w:szCs w:val="28"/>
          <w:lang w:eastAsia="en-US"/>
        </w:rPr>
        <w:t>Что позволило ликвидировать 27,81 тыс. кв.м. аварийного жилья и переселить 608 семей (1 387 человек), обеспечить жильем 56 детей-сирот.</w:t>
      </w:r>
      <w:r w:rsidRPr="00CE2940">
        <w:rPr>
          <w:rFonts w:eastAsia="Calibri"/>
          <w:sz w:val="28"/>
          <w:szCs w:val="28"/>
          <w:lang w:eastAsia="en-US"/>
        </w:rPr>
        <w:t xml:space="preserve"> </w:t>
      </w:r>
    </w:p>
    <w:p w14:paraId="3B8009C2" w14:textId="28E3D8CD" w:rsidR="00CE2940" w:rsidRDefault="00CE2940" w:rsidP="00CE2940">
      <w:pPr>
        <w:ind w:firstLine="567"/>
        <w:jc w:val="both"/>
        <w:rPr>
          <w:rFonts w:eastAsia="Calibri"/>
          <w:sz w:val="28"/>
          <w:szCs w:val="28"/>
          <w:lang w:eastAsia="en-US"/>
        </w:rPr>
      </w:pPr>
      <w:r w:rsidRPr="00CE2940">
        <w:rPr>
          <w:rFonts w:eastAsia="Calibri"/>
          <w:sz w:val="28"/>
          <w:szCs w:val="28"/>
          <w:lang w:eastAsia="en-US"/>
        </w:rPr>
        <w:t xml:space="preserve">Также благодаря подготовке проектно-сметных документов за счет ИПСЭР на строительство инженерной инфраструктуры и проектов жилищной застройки в республику </w:t>
      </w:r>
      <w:r w:rsidRPr="00CE2940">
        <w:rPr>
          <w:rFonts w:eastAsia="Calibri"/>
          <w:b/>
          <w:sz w:val="28"/>
          <w:szCs w:val="28"/>
          <w:lang w:eastAsia="en-US"/>
        </w:rPr>
        <w:t>привлечено до 1,3 млрд рублей</w:t>
      </w:r>
      <w:r w:rsidRPr="00CE2940">
        <w:rPr>
          <w:rFonts w:eastAsia="Calibri"/>
          <w:sz w:val="28"/>
          <w:szCs w:val="28"/>
          <w:lang w:eastAsia="en-US"/>
        </w:rPr>
        <w:t xml:space="preserve"> по механизму инфраструктурных бюджетных кредитов (ИБК).</w:t>
      </w:r>
    </w:p>
    <w:p w14:paraId="6F396475" w14:textId="77777777" w:rsidR="00AA4C6A" w:rsidRDefault="00AA4C6A" w:rsidP="00CE2940">
      <w:pPr>
        <w:ind w:firstLine="567"/>
        <w:jc w:val="both"/>
        <w:rPr>
          <w:rFonts w:eastAsia="Calibri"/>
          <w:b/>
          <w:sz w:val="28"/>
          <w:szCs w:val="28"/>
          <w:lang w:eastAsia="en-US"/>
        </w:rPr>
      </w:pPr>
    </w:p>
    <w:p w14:paraId="7527B39D" w14:textId="44AE5681" w:rsidR="00CE2940" w:rsidRPr="00CE2940" w:rsidRDefault="00CE2940" w:rsidP="00CE2940">
      <w:pPr>
        <w:ind w:firstLine="567"/>
        <w:jc w:val="both"/>
        <w:rPr>
          <w:rFonts w:eastAsia="Calibri"/>
          <w:b/>
          <w:sz w:val="28"/>
          <w:szCs w:val="28"/>
          <w:lang w:eastAsia="en-US"/>
        </w:rPr>
      </w:pPr>
      <w:r w:rsidRPr="00CE2940">
        <w:rPr>
          <w:rFonts w:eastAsia="Calibri"/>
          <w:b/>
          <w:sz w:val="28"/>
          <w:szCs w:val="28"/>
          <w:lang w:eastAsia="en-US"/>
        </w:rPr>
        <w:t>Госпрограммы. Координация ОИВ по защите ФБ</w:t>
      </w:r>
      <w:r w:rsidR="00D91272">
        <w:rPr>
          <w:rFonts w:eastAsia="Calibri"/>
          <w:b/>
          <w:sz w:val="28"/>
          <w:szCs w:val="28"/>
          <w:lang w:eastAsia="en-US"/>
        </w:rPr>
        <w:t>.</w:t>
      </w:r>
    </w:p>
    <w:p w14:paraId="0F227A4F" w14:textId="77777777" w:rsidR="00CE2940" w:rsidRPr="00CE2940" w:rsidRDefault="00CE2940" w:rsidP="00CE2940">
      <w:pPr>
        <w:spacing w:before="120"/>
        <w:ind w:firstLine="567"/>
        <w:jc w:val="both"/>
        <w:rPr>
          <w:rFonts w:eastAsia="Calibri"/>
          <w:sz w:val="28"/>
          <w:szCs w:val="28"/>
          <w:lang w:eastAsia="en-US"/>
        </w:rPr>
      </w:pPr>
      <w:r w:rsidRPr="00CE2940">
        <w:rPr>
          <w:rFonts w:eastAsia="Calibri"/>
          <w:sz w:val="28"/>
          <w:szCs w:val="28"/>
          <w:lang w:eastAsia="en-US"/>
        </w:rPr>
        <w:t>В рамках координации работы по защите федеральных средств Министерством ежегодно утверждаются планы мероприятий по защите, освоению и достижению по</w:t>
      </w:r>
      <w:r w:rsidRPr="00CE2940">
        <w:rPr>
          <w:rFonts w:eastAsia="Calibri"/>
          <w:sz w:val="28"/>
          <w:szCs w:val="28"/>
          <w:lang w:eastAsia="en-US"/>
        </w:rPr>
        <w:lastRenderedPageBreak/>
        <w:t>казателей эффективности, указанных в соглашениях. Проводится мониторинг и анализ, ежеквартально информация представляется в Аппарат Правительства Республики Тыва, 2 раза в год доклад представляется Президенту Российской Федерации.</w:t>
      </w:r>
    </w:p>
    <w:p w14:paraId="38BAEE4F" w14:textId="77777777" w:rsidR="00CE2940" w:rsidRPr="00CE2940" w:rsidRDefault="00CE2940" w:rsidP="00CE2940">
      <w:pPr>
        <w:ind w:firstLine="567"/>
        <w:jc w:val="both"/>
        <w:rPr>
          <w:rFonts w:eastAsia="Calibri"/>
          <w:sz w:val="28"/>
          <w:szCs w:val="28"/>
          <w:lang w:eastAsia="en-US"/>
        </w:rPr>
      </w:pPr>
      <w:r w:rsidRPr="00CE2940">
        <w:rPr>
          <w:rFonts w:eastAsia="Calibri"/>
          <w:sz w:val="28"/>
          <w:szCs w:val="28"/>
          <w:lang w:eastAsia="en-US"/>
        </w:rPr>
        <w:t xml:space="preserve">В 2023 году в республику было привлечено федеральных средств в сумме 23 622,37 млн. рублей, что составляет 107% от уровня предыдущего года </w:t>
      </w:r>
      <w:r w:rsidRPr="00CE2940">
        <w:rPr>
          <w:rFonts w:eastAsia="Calibri"/>
          <w:szCs w:val="28"/>
          <w:lang w:eastAsia="en-US"/>
        </w:rPr>
        <w:t>(2022 год – 22 082,0 млн. рублей)</w:t>
      </w:r>
      <w:r w:rsidRPr="00CE2940">
        <w:rPr>
          <w:rFonts w:eastAsia="Calibri"/>
          <w:sz w:val="28"/>
          <w:szCs w:val="28"/>
          <w:lang w:eastAsia="en-US"/>
        </w:rPr>
        <w:t xml:space="preserve">. </w:t>
      </w:r>
    </w:p>
    <w:p w14:paraId="76551CB8" w14:textId="77777777" w:rsidR="00CE2940" w:rsidRPr="00CE2940" w:rsidRDefault="00CE2940" w:rsidP="00CE2940">
      <w:pPr>
        <w:ind w:firstLine="709"/>
        <w:jc w:val="both"/>
        <w:rPr>
          <w:rFonts w:eastAsia="Calibri"/>
          <w:sz w:val="28"/>
          <w:szCs w:val="28"/>
          <w:lang w:eastAsia="en-US"/>
        </w:rPr>
      </w:pPr>
      <w:r w:rsidRPr="00CE2940">
        <w:rPr>
          <w:rFonts w:eastAsia="Calibri"/>
          <w:sz w:val="28"/>
          <w:szCs w:val="28"/>
          <w:lang w:eastAsia="en-US"/>
        </w:rPr>
        <w:t>Благодаря поддержке из федерального бюджета в республике строятся такие объекты, как «Спортивно-культурный центр, пгт. Каа-Хем», строятся 11 общеобразовательных школ, строится «Дом-интернат на 180 койко-мест» в Каа-Хемском районе, построен Физкультурно-спортивный зал в г. Кызыл, Центр культурного развития в г. Кызыл, построены 5 фельдшерско-акушерских пунктов и 1 врачебная амбулатория, осуществлен капитальный ремонт здания Барун-Хемчикской ММЦ, построены защитные сооружения на р. Енисей в г. Кызыл, ведется реконструкция здания МБУ ДО «Детская школа искусств» в с. Сарыг-Сеп, построено 93 жилых помещений для детей-сирот, благоустроено 40 общественных территорий по всей республике, строятся дороги и инженерные сети для ввода многоквартирных домов и др. объекты.</w:t>
      </w:r>
    </w:p>
    <w:p w14:paraId="3A3BBEBF" w14:textId="77777777" w:rsidR="00CE2940" w:rsidRPr="00CE2940" w:rsidRDefault="00CE2940" w:rsidP="00CE2940">
      <w:pPr>
        <w:spacing w:before="120"/>
        <w:ind w:firstLine="567"/>
        <w:jc w:val="both"/>
        <w:rPr>
          <w:rFonts w:eastAsia="Calibri"/>
          <w:sz w:val="28"/>
          <w:szCs w:val="28"/>
          <w:lang w:eastAsia="en-US"/>
        </w:rPr>
      </w:pPr>
      <w:r w:rsidRPr="00CE2940">
        <w:rPr>
          <w:rFonts w:eastAsia="Calibri"/>
          <w:i/>
          <w:sz w:val="28"/>
          <w:szCs w:val="28"/>
          <w:lang w:eastAsia="en-US"/>
        </w:rPr>
        <w:t>С 2023 года на федеральном уровне внедрен новый подход</w:t>
      </w:r>
      <w:r w:rsidRPr="00CE2940">
        <w:rPr>
          <w:rFonts w:eastAsia="Calibri"/>
          <w:sz w:val="28"/>
          <w:szCs w:val="28"/>
          <w:lang w:eastAsia="en-US"/>
        </w:rPr>
        <w:t xml:space="preserve"> при управлении программами, в т.ч. субъектов. Т.е. в систему «Электронный бюджет» переводятся госпрограммы субъектов РФ, в т.ч. Республики Тыва. Работа началась с декабря 2023 года и продолжится в текущем году.</w:t>
      </w:r>
    </w:p>
    <w:p w14:paraId="211181A0" w14:textId="77777777" w:rsidR="00CE2940" w:rsidRPr="00CE2940" w:rsidRDefault="00CE2940" w:rsidP="00CE2940">
      <w:pPr>
        <w:ind w:firstLine="567"/>
        <w:jc w:val="both"/>
        <w:rPr>
          <w:rFonts w:eastAsia="Calibri"/>
          <w:szCs w:val="28"/>
          <w:lang w:eastAsia="en-US"/>
        </w:rPr>
      </w:pPr>
      <w:r w:rsidRPr="00CE2940">
        <w:rPr>
          <w:rFonts w:eastAsia="Calibri"/>
          <w:szCs w:val="28"/>
          <w:lang w:eastAsia="en-US"/>
        </w:rPr>
        <w:t>Будет доработана и продолжится внедрение региональной системы «Автоматизированная система управления государственными программами и проектами Республики Тыва».</w:t>
      </w:r>
    </w:p>
    <w:p w14:paraId="37A6A19B" w14:textId="77777777" w:rsidR="00CE2940" w:rsidRPr="00CE2940" w:rsidRDefault="00CE2940" w:rsidP="00CE2940">
      <w:pPr>
        <w:ind w:firstLine="567"/>
        <w:jc w:val="both"/>
        <w:rPr>
          <w:rFonts w:eastAsia="Calibri"/>
          <w:sz w:val="28"/>
          <w:szCs w:val="28"/>
          <w:highlight w:val="yellow"/>
          <w:lang w:eastAsia="en-US"/>
        </w:rPr>
      </w:pPr>
    </w:p>
    <w:p w14:paraId="3E2F702E" w14:textId="77777777" w:rsidR="00A475F3" w:rsidRPr="00AA4C6A" w:rsidRDefault="00A475F3" w:rsidP="00CE2940">
      <w:pPr>
        <w:ind w:firstLine="567"/>
        <w:jc w:val="both"/>
        <w:rPr>
          <w:rFonts w:eastAsia="Calibri"/>
          <w:b/>
          <w:sz w:val="28"/>
          <w:szCs w:val="28"/>
          <w:lang w:eastAsia="en-US"/>
        </w:rPr>
      </w:pPr>
      <w:r w:rsidRPr="00AA4C6A">
        <w:rPr>
          <w:rFonts w:eastAsia="Calibri"/>
          <w:b/>
          <w:sz w:val="28"/>
          <w:szCs w:val="28"/>
          <w:lang w:eastAsia="en-US"/>
        </w:rPr>
        <w:t>Государственная программа Республики Тыва «</w:t>
      </w:r>
      <w:r w:rsidR="00CE2940" w:rsidRPr="00AA4C6A">
        <w:rPr>
          <w:rFonts w:eastAsia="Calibri"/>
          <w:b/>
          <w:sz w:val="28"/>
          <w:szCs w:val="28"/>
          <w:lang w:eastAsia="en-US"/>
        </w:rPr>
        <w:t>К</w:t>
      </w:r>
      <w:r w:rsidRPr="00AA4C6A">
        <w:rPr>
          <w:rFonts w:eastAsia="Calibri"/>
          <w:b/>
          <w:sz w:val="28"/>
          <w:szCs w:val="28"/>
          <w:lang w:eastAsia="en-US"/>
        </w:rPr>
        <w:t xml:space="preserve">омплексное развитие сельских территорий» </w:t>
      </w:r>
    </w:p>
    <w:p w14:paraId="25420E39" w14:textId="1F31379E" w:rsidR="00CE2940" w:rsidRPr="00CE2940" w:rsidRDefault="00CE2940" w:rsidP="00CE2940">
      <w:pPr>
        <w:ind w:firstLine="567"/>
        <w:jc w:val="both"/>
        <w:rPr>
          <w:rFonts w:eastAsia="Calibri"/>
          <w:sz w:val="28"/>
          <w:szCs w:val="28"/>
          <w:lang w:eastAsia="en-US"/>
        </w:rPr>
      </w:pPr>
      <w:r w:rsidRPr="00CE2940">
        <w:rPr>
          <w:rFonts w:eastAsia="Calibri"/>
          <w:sz w:val="28"/>
          <w:szCs w:val="28"/>
          <w:lang w:eastAsia="en-US"/>
        </w:rPr>
        <w:t>С 2023 года передано в Министерство и успешно реализована программа «Комплексное развитие сельских территорий».</w:t>
      </w:r>
    </w:p>
    <w:p w14:paraId="72286EDB" w14:textId="77777777" w:rsidR="00CE2940" w:rsidRPr="00CE2940" w:rsidRDefault="00CE2940" w:rsidP="00CE2940">
      <w:pPr>
        <w:ind w:firstLine="708"/>
        <w:jc w:val="both"/>
        <w:rPr>
          <w:rFonts w:eastAsia="Calibri"/>
          <w:sz w:val="28"/>
          <w:szCs w:val="28"/>
          <w:lang w:eastAsia="en-US"/>
        </w:rPr>
      </w:pPr>
      <w:r w:rsidRPr="00CE2940">
        <w:rPr>
          <w:rFonts w:eastAsia="Calibri"/>
          <w:sz w:val="28"/>
          <w:szCs w:val="28"/>
          <w:lang w:eastAsia="en-US"/>
        </w:rPr>
        <w:t>Всего реализовано 22 проекта и начат 1 переходящий на 2024 год проект, предусматривающих строительство социальной инфраструктуры, благоустройство общественных территорий на сельских территориях, а также улучшены жилищные условия 41 семьи.</w:t>
      </w:r>
    </w:p>
    <w:p w14:paraId="1431B2B6" w14:textId="77777777" w:rsidR="00CE2940" w:rsidRPr="00CE2940" w:rsidRDefault="00CE2940" w:rsidP="00CE2940">
      <w:pPr>
        <w:jc w:val="both"/>
        <w:rPr>
          <w:rFonts w:eastAsia="Calibri"/>
          <w:sz w:val="28"/>
          <w:szCs w:val="28"/>
          <w:lang w:eastAsia="en-US"/>
        </w:rPr>
      </w:pPr>
      <w:r w:rsidRPr="00CE2940">
        <w:rPr>
          <w:rFonts w:eastAsia="Calibri"/>
          <w:sz w:val="28"/>
          <w:szCs w:val="28"/>
          <w:lang w:eastAsia="en-US"/>
        </w:rPr>
        <w:tab/>
        <w:t xml:space="preserve">В результате их реализации на сельских территориях: </w:t>
      </w:r>
    </w:p>
    <w:p w14:paraId="51A19A00" w14:textId="77777777" w:rsidR="00CE2940" w:rsidRPr="00CE2940" w:rsidRDefault="00CE2940" w:rsidP="00CE2940">
      <w:pPr>
        <w:ind w:firstLine="709"/>
        <w:jc w:val="both"/>
        <w:rPr>
          <w:rFonts w:eastAsia="Calibri"/>
          <w:sz w:val="28"/>
          <w:szCs w:val="28"/>
          <w:lang w:eastAsia="en-US"/>
        </w:rPr>
      </w:pPr>
      <w:r w:rsidRPr="00CE2940">
        <w:rPr>
          <w:rFonts w:eastAsia="Calibri"/>
          <w:sz w:val="28"/>
          <w:szCs w:val="28"/>
          <w:lang w:eastAsia="en-US"/>
        </w:rPr>
        <w:t xml:space="preserve">- построено и введено в эксплуатацию </w:t>
      </w:r>
      <w:r w:rsidRPr="00CE2940">
        <w:rPr>
          <w:rFonts w:eastAsia="Calibri"/>
          <w:i/>
          <w:sz w:val="28"/>
          <w:szCs w:val="28"/>
          <w:lang w:eastAsia="en-US"/>
        </w:rPr>
        <w:t>жилых помещений площадью 3 485,4 кв.м. для 39 семьи</w:t>
      </w:r>
      <w:r w:rsidRPr="00CE2940">
        <w:rPr>
          <w:rFonts w:eastAsia="Calibri"/>
          <w:sz w:val="28"/>
          <w:szCs w:val="28"/>
          <w:lang w:eastAsia="en-US"/>
        </w:rPr>
        <w:t>:</w:t>
      </w:r>
    </w:p>
    <w:p w14:paraId="3F9DE072" w14:textId="77777777" w:rsidR="00CE2940" w:rsidRPr="00CE2940" w:rsidRDefault="00CE2940" w:rsidP="00CE2940">
      <w:pPr>
        <w:ind w:firstLine="709"/>
        <w:jc w:val="both"/>
        <w:rPr>
          <w:rFonts w:eastAsia="Calibri"/>
          <w:sz w:val="28"/>
          <w:szCs w:val="28"/>
          <w:lang w:eastAsia="en-US"/>
        </w:rPr>
      </w:pPr>
      <w:r w:rsidRPr="00CE2940">
        <w:rPr>
          <w:rFonts w:eastAsia="Calibri"/>
          <w:sz w:val="28"/>
          <w:szCs w:val="28"/>
          <w:lang w:eastAsia="en-US"/>
        </w:rPr>
        <w:t xml:space="preserve">- построено </w:t>
      </w:r>
      <w:r w:rsidRPr="00CE2940">
        <w:rPr>
          <w:rFonts w:eastAsia="Calibri"/>
          <w:i/>
          <w:sz w:val="28"/>
          <w:szCs w:val="28"/>
          <w:lang w:eastAsia="en-US"/>
        </w:rPr>
        <w:t>служебное жилье площадью 271,7 кв.м. в 5 районах</w:t>
      </w:r>
      <w:r w:rsidRPr="00CE2940">
        <w:rPr>
          <w:rFonts w:eastAsia="Calibri"/>
          <w:sz w:val="28"/>
          <w:szCs w:val="28"/>
          <w:lang w:eastAsia="en-US"/>
        </w:rPr>
        <w:t>. Заселены 5 востребованных специалистов: в Кызылском - фельдшер, Монгун-Тайгинском – 3 учителя, Эрзинском – председатель администрации, Овюрском – учитель русского языка, Чаа-Хольском– учитель-психолог;</w:t>
      </w:r>
    </w:p>
    <w:p w14:paraId="26B84537" w14:textId="77777777" w:rsidR="00CE2940" w:rsidRPr="00CE2940" w:rsidRDefault="00CE2940" w:rsidP="00CE2940">
      <w:pPr>
        <w:ind w:firstLine="708"/>
        <w:jc w:val="both"/>
        <w:rPr>
          <w:rFonts w:eastAsia="Calibri"/>
          <w:sz w:val="28"/>
          <w:szCs w:val="28"/>
          <w:lang w:eastAsia="en-US"/>
        </w:rPr>
      </w:pPr>
      <w:r w:rsidRPr="00CE2940">
        <w:rPr>
          <w:rFonts w:eastAsia="Calibri"/>
          <w:sz w:val="28"/>
          <w:szCs w:val="28"/>
          <w:lang w:eastAsia="en-US"/>
        </w:rPr>
        <w:t xml:space="preserve">- произведен </w:t>
      </w:r>
      <w:r w:rsidRPr="00CE2940">
        <w:rPr>
          <w:rFonts w:eastAsia="Calibri"/>
          <w:i/>
          <w:sz w:val="28"/>
          <w:szCs w:val="28"/>
          <w:lang w:eastAsia="en-US"/>
        </w:rPr>
        <w:t>капитальный ремонт двух детских садов</w:t>
      </w:r>
      <w:r w:rsidRPr="00CE2940">
        <w:rPr>
          <w:rFonts w:eastAsia="Calibri"/>
          <w:sz w:val="28"/>
          <w:szCs w:val="28"/>
          <w:lang w:eastAsia="en-US"/>
        </w:rPr>
        <w:t>: «Челээш» в с. Булун-Бажы Эрзинского района и «Солнышко» в с. Усть-Бурен Каа-Хемского района, что позволило улучшить комфортность и безопасность пребывания детей в детских садах, обеспечить соответствие технического состояния здания современным требованиям;</w:t>
      </w:r>
    </w:p>
    <w:p w14:paraId="0644139E" w14:textId="77777777" w:rsidR="00CE2940" w:rsidRPr="00CE2940" w:rsidRDefault="00CE2940" w:rsidP="00CE2940">
      <w:pPr>
        <w:ind w:firstLine="708"/>
        <w:jc w:val="both"/>
        <w:rPr>
          <w:rFonts w:eastAsia="Calibri"/>
          <w:color w:val="000000"/>
          <w:sz w:val="28"/>
          <w:szCs w:val="28"/>
          <w:shd w:val="clear" w:color="auto" w:fill="FFFFFF"/>
          <w:lang w:eastAsia="en-US"/>
        </w:rPr>
      </w:pPr>
      <w:r w:rsidRPr="00CE2940">
        <w:rPr>
          <w:rFonts w:eastAsia="Calibri"/>
          <w:sz w:val="28"/>
          <w:szCs w:val="28"/>
          <w:lang w:eastAsia="en-US"/>
        </w:rPr>
        <w:lastRenderedPageBreak/>
        <w:t xml:space="preserve">- также </w:t>
      </w:r>
      <w:r w:rsidRPr="00CE2940">
        <w:rPr>
          <w:rFonts w:eastAsia="Calibri"/>
          <w:i/>
          <w:sz w:val="28"/>
          <w:szCs w:val="28"/>
          <w:lang w:eastAsia="en-US"/>
        </w:rPr>
        <w:t>построен ясельный корпус на 30 мест</w:t>
      </w:r>
      <w:r w:rsidRPr="00CE2940">
        <w:rPr>
          <w:rFonts w:eastAsia="Calibri"/>
          <w:sz w:val="28"/>
          <w:szCs w:val="28"/>
          <w:lang w:eastAsia="en-US"/>
        </w:rPr>
        <w:t xml:space="preserve"> для детского сада «Хуннээрек» с. Нарын Эрзинского района, что позволило создать дополнительные 30 мест в детском саду и рабочие места (12 штатных единиц).</w:t>
      </w:r>
    </w:p>
    <w:p w14:paraId="7CB1568F" w14:textId="77777777" w:rsidR="00CE2940" w:rsidRPr="00CE2940" w:rsidRDefault="00CE2940" w:rsidP="00CE2940">
      <w:pPr>
        <w:ind w:firstLine="708"/>
        <w:jc w:val="both"/>
        <w:rPr>
          <w:rFonts w:eastAsia="Calibri"/>
          <w:color w:val="000000"/>
          <w:szCs w:val="28"/>
          <w:shd w:val="clear" w:color="auto" w:fill="FFFFFF"/>
          <w:lang w:eastAsia="en-US"/>
        </w:rPr>
      </w:pPr>
      <w:r w:rsidRPr="00CE2940">
        <w:rPr>
          <w:rFonts w:eastAsia="Calibri"/>
          <w:color w:val="000000"/>
          <w:sz w:val="28"/>
          <w:szCs w:val="28"/>
          <w:shd w:val="clear" w:color="auto" w:fill="FFFFFF"/>
          <w:lang w:eastAsia="en-US"/>
        </w:rPr>
        <w:t xml:space="preserve">- </w:t>
      </w:r>
      <w:r w:rsidRPr="00CE2940">
        <w:rPr>
          <w:rFonts w:eastAsia="Calibri"/>
          <w:i/>
          <w:color w:val="000000"/>
          <w:sz w:val="28"/>
          <w:szCs w:val="28"/>
          <w:shd w:val="clear" w:color="auto" w:fill="FFFFFF"/>
          <w:lang w:eastAsia="en-US"/>
        </w:rPr>
        <w:t>благоустроены</w:t>
      </w:r>
      <w:r w:rsidRPr="00CE2940">
        <w:rPr>
          <w:rFonts w:eastAsia="Calibri"/>
          <w:color w:val="000000"/>
          <w:sz w:val="28"/>
          <w:szCs w:val="28"/>
          <w:shd w:val="clear" w:color="auto" w:fill="FFFFFF"/>
          <w:lang w:eastAsia="en-US"/>
        </w:rPr>
        <w:t xml:space="preserve"> общественные территории в </w:t>
      </w:r>
      <w:r w:rsidRPr="00CE2940">
        <w:rPr>
          <w:rFonts w:eastAsia="Calibri"/>
          <w:i/>
          <w:color w:val="000000"/>
          <w:sz w:val="28"/>
          <w:szCs w:val="28"/>
          <w:shd w:val="clear" w:color="auto" w:fill="FFFFFF"/>
          <w:lang w:eastAsia="en-US"/>
        </w:rPr>
        <w:t>13</w:t>
      </w:r>
      <w:r w:rsidRPr="00CE2940">
        <w:rPr>
          <w:rFonts w:eastAsia="Calibri"/>
          <w:color w:val="000000"/>
          <w:sz w:val="28"/>
          <w:szCs w:val="28"/>
          <w:shd w:val="clear" w:color="auto" w:fill="FFFFFF"/>
          <w:lang w:eastAsia="en-US"/>
        </w:rPr>
        <w:t xml:space="preserve"> населенных пунктах, </w:t>
      </w:r>
      <w:r w:rsidRPr="00CE2940">
        <w:rPr>
          <w:rFonts w:eastAsia="Calibri"/>
          <w:color w:val="000000"/>
          <w:szCs w:val="28"/>
          <w:shd w:val="clear" w:color="auto" w:fill="FFFFFF"/>
          <w:lang w:eastAsia="en-US"/>
        </w:rPr>
        <w:t>из которых:</w:t>
      </w:r>
    </w:p>
    <w:p w14:paraId="3A5294B3" w14:textId="77777777" w:rsidR="00CE2940" w:rsidRPr="00CE2940" w:rsidRDefault="00CE2940" w:rsidP="00CE2940">
      <w:pPr>
        <w:ind w:firstLine="708"/>
        <w:jc w:val="both"/>
        <w:rPr>
          <w:rFonts w:eastAsia="Calibri"/>
          <w:szCs w:val="28"/>
          <w:lang w:eastAsia="en-US"/>
        </w:rPr>
      </w:pPr>
      <w:r w:rsidRPr="00CE2940">
        <w:rPr>
          <w:rFonts w:eastAsia="Calibri"/>
          <w:szCs w:val="28"/>
          <w:lang w:eastAsia="en-US"/>
        </w:rPr>
        <w:t xml:space="preserve">4 проекта по освещению улиц в Улуг-Хемском, Чаа-Хольском, Чеди-Хольском и Эрзинском районах, где проживают порядка 6,6 тыс. человек, </w:t>
      </w:r>
    </w:p>
    <w:p w14:paraId="0D1F6E79" w14:textId="77777777" w:rsidR="00CE2940" w:rsidRPr="00CE2940" w:rsidRDefault="00CE2940" w:rsidP="00CE2940">
      <w:pPr>
        <w:ind w:firstLine="708"/>
        <w:jc w:val="both"/>
        <w:rPr>
          <w:color w:val="000000"/>
          <w:szCs w:val="28"/>
          <w:lang w:eastAsia="en-US"/>
        </w:rPr>
      </w:pPr>
      <w:r w:rsidRPr="00CE2940">
        <w:rPr>
          <w:rFonts w:eastAsia="Calibri"/>
          <w:szCs w:val="28"/>
          <w:lang w:eastAsia="en-US"/>
        </w:rPr>
        <w:t xml:space="preserve">2 проекта по </w:t>
      </w:r>
      <w:r w:rsidRPr="00CE2940">
        <w:rPr>
          <w:color w:val="000000"/>
          <w:szCs w:val="28"/>
          <w:lang w:eastAsia="en-US"/>
        </w:rPr>
        <w:t>в</w:t>
      </w:r>
      <w:r w:rsidRPr="00CE2940">
        <w:rPr>
          <w:rFonts w:eastAsia="Calibri"/>
          <w:szCs w:val="28"/>
          <w:lang w:eastAsia="en-US"/>
        </w:rPr>
        <w:t xml:space="preserve">осстановлению и обустройству </w:t>
      </w:r>
      <w:r w:rsidRPr="00CE2940">
        <w:rPr>
          <w:color w:val="000000"/>
          <w:szCs w:val="28"/>
          <w:lang w:eastAsia="en-US"/>
        </w:rPr>
        <w:t xml:space="preserve">общественных водоколонок, что позволило в селах Монгун-Тайгинского и Барун-Хемчикского районов повысить доступность качественной питьевой водой, </w:t>
      </w:r>
    </w:p>
    <w:p w14:paraId="09DDCA76" w14:textId="77777777" w:rsidR="00CE2940" w:rsidRPr="00CE2940" w:rsidRDefault="00CE2940" w:rsidP="00CE2940">
      <w:pPr>
        <w:ind w:firstLine="708"/>
        <w:jc w:val="both"/>
        <w:rPr>
          <w:color w:val="000000"/>
          <w:szCs w:val="28"/>
          <w:lang w:eastAsia="en-US"/>
        </w:rPr>
      </w:pPr>
      <w:r w:rsidRPr="00CE2940">
        <w:rPr>
          <w:color w:val="000000"/>
          <w:szCs w:val="28"/>
          <w:lang w:eastAsia="en-US"/>
        </w:rPr>
        <w:t xml:space="preserve">2 проекта по обустройству детскими спортивными площадками сел Сут-Хольского и Тоджинского районов, </w:t>
      </w:r>
    </w:p>
    <w:p w14:paraId="1CACD4AE" w14:textId="77777777" w:rsidR="00CE2940" w:rsidRPr="00CE2940" w:rsidRDefault="00CE2940" w:rsidP="00CE2940">
      <w:pPr>
        <w:ind w:firstLine="708"/>
        <w:jc w:val="both"/>
        <w:rPr>
          <w:rFonts w:eastAsia="Calibri"/>
          <w:sz w:val="28"/>
          <w:szCs w:val="28"/>
          <w:lang w:eastAsia="en-US"/>
        </w:rPr>
      </w:pPr>
      <w:r w:rsidRPr="00CE2940">
        <w:rPr>
          <w:color w:val="000000"/>
          <w:szCs w:val="28"/>
          <w:lang w:eastAsia="en-US"/>
        </w:rPr>
        <w:t xml:space="preserve">остальные 5 проектов </w:t>
      </w:r>
      <w:r w:rsidRPr="00CE2940">
        <w:rPr>
          <w:rFonts w:eastAsia="Calibri"/>
          <w:szCs w:val="28"/>
          <w:lang w:eastAsia="en-US"/>
        </w:rPr>
        <w:t>в Пий-Хемском, Дзун-Хемчикском, Барун-Хемчикском, Овюрском и Тес-Хемского районах направлены на улучшение архитектурного облика сельских территорий и создание комфортных условий проживания сельчан</w:t>
      </w:r>
      <w:r w:rsidRPr="00CE2940">
        <w:rPr>
          <w:rFonts w:eastAsia="Calibri"/>
          <w:sz w:val="28"/>
          <w:szCs w:val="28"/>
          <w:lang w:eastAsia="en-US"/>
        </w:rPr>
        <w:t xml:space="preserve">. </w:t>
      </w:r>
    </w:p>
    <w:p w14:paraId="2D67D973" w14:textId="77777777" w:rsidR="00CE2940" w:rsidRPr="00CE2940" w:rsidRDefault="00CE2940" w:rsidP="00CE2940">
      <w:pPr>
        <w:ind w:firstLine="708"/>
        <w:jc w:val="both"/>
        <w:rPr>
          <w:rFonts w:eastAsia="Calibri"/>
          <w:sz w:val="28"/>
          <w:szCs w:val="28"/>
          <w:lang w:eastAsia="en-US"/>
        </w:rPr>
      </w:pPr>
      <w:r w:rsidRPr="00CE2940">
        <w:rPr>
          <w:rFonts w:eastAsia="Calibri"/>
          <w:sz w:val="28"/>
          <w:szCs w:val="28"/>
          <w:lang w:eastAsia="en-US"/>
        </w:rPr>
        <w:t xml:space="preserve">В рамках реализации проектов развития сельских территорий в 2023 году привлечено внебюджетных инвестиций на общую сумму 18 417,9 тыс. руб., создано постоянных рабочих мест – 426 ед., на строительные работы временно привлечены - 160 человек.  </w:t>
      </w:r>
    </w:p>
    <w:p w14:paraId="040DDA23" w14:textId="77777777" w:rsidR="00CE2940" w:rsidRPr="00CE2940" w:rsidRDefault="00CE2940" w:rsidP="00CE2940">
      <w:pPr>
        <w:ind w:firstLine="708"/>
        <w:jc w:val="both"/>
        <w:rPr>
          <w:rFonts w:eastAsia="Calibri"/>
          <w:sz w:val="28"/>
          <w:szCs w:val="28"/>
          <w:lang w:eastAsia="en-US"/>
        </w:rPr>
      </w:pPr>
    </w:p>
    <w:p w14:paraId="22761D86" w14:textId="2CA0DBCA" w:rsidR="00CE2940" w:rsidRPr="00CE2940" w:rsidRDefault="00A475F3" w:rsidP="00CE2940">
      <w:pPr>
        <w:ind w:firstLine="567"/>
        <w:jc w:val="both"/>
        <w:rPr>
          <w:rFonts w:eastAsia="Calibri"/>
          <w:b/>
          <w:sz w:val="28"/>
          <w:szCs w:val="28"/>
          <w:lang w:eastAsia="en-US"/>
        </w:rPr>
      </w:pPr>
      <w:r w:rsidRPr="00A475F3">
        <w:rPr>
          <w:rFonts w:eastAsia="Calibri"/>
          <w:b/>
          <w:sz w:val="28"/>
          <w:szCs w:val="28"/>
          <w:lang w:eastAsia="en-US"/>
        </w:rPr>
        <w:t>Долгосрочные плану развития сельских агломераций</w:t>
      </w:r>
      <w:r>
        <w:rPr>
          <w:rFonts w:eastAsia="Calibri"/>
          <w:b/>
          <w:sz w:val="28"/>
          <w:szCs w:val="28"/>
          <w:lang w:eastAsia="en-US"/>
        </w:rPr>
        <w:t>.</w:t>
      </w:r>
    </w:p>
    <w:p w14:paraId="285768FC" w14:textId="77777777" w:rsidR="00CE2940" w:rsidRPr="00CE2940" w:rsidRDefault="00CE2940" w:rsidP="00CE2940">
      <w:pPr>
        <w:ind w:firstLine="567"/>
        <w:jc w:val="both"/>
        <w:rPr>
          <w:rFonts w:eastAsia="Calibri"/>
          <w:sz w:val="28"/>
          <w:szCs w:val="28"/>
          <w:lang w:eastAsia="en-US"/>
        </w:rPr>
      </w:pPr>
      <w:r w:rsidRPr="00CE2940">
        <w:rPr>
          <w:rFonts w:eastAsia="Calibri"/>
          <w:sz w:val="28"/>
          <w:szCs w:val="28"/>
          <w:lang w:eastAsia="en-US"/>
        </w:rPr>
        <w:t xml:space="preserve">В соответствии с перечнем поручений Президента Российской Федерации по итогам заседания Совета по развитию местного самоуправления (№ 1111-пр) Минсельхозом России совместно с субъектами РФ, в том числе Республикой Тыва, проводится работа по разработке </w:t>
      </w:r>
      <w:r w:rsidRPr="00CE2940">
        <w:rPr>
          <w:rFonts w:eastAsia="Calibri"/>
          <w:b/>
          <w:sz w:val="28"/>
          <w:szCs w:val="28"/>
          <w:lang w:eastAsia="en-US"/>
        </w:rPr>
        <w:t>долгосрочных планов социально-экономического развития сельских агломераций</w:t>
      </w:r>
      <w:r w:rsidRPr="00CE2940">
        <w:rPr>
          <w:rFonts w:eastAsia="Calibri"/>
          <w:sz w:val="28"/>
          <w:szCs w:val="28"/>
          <w:lang w:eastAsia="en-US"/>
        </w:rPr>
        <w:t xml:space="preserve"> (далее- ДПР). </w:t>
      </w:r>
    </w:p>
    <w:p w14:paraId="3C635414" w14:textId="77777777" w:rsidR="00CE2940" w:rsidRPr="00CE2940" w:rsidRDefault="00CE2940" w:rsidP="00CE2940">
      <w:pPr>
        <w:ind w:firstLine="567"/>
        <w:jc w:val="both"/>
        <w:rPr>
          <w:rFonts w:eastAsia="Calibri"/>
          <w:sz w:val="28"/>
          <w:szCs w:val="28"/>
          <w:lang w:eastAsia="en-US"/>
        </w:rPr>
      </w:pPr>
      <w:r w:rsidRPr="00CE2940">
        <w:rPr>
          <w:rFonts w:eastAsia="Calibri"/>
          <w:sz w:val="28"/>
          <w:szCs w:val="28"/>
          <w:lang w:eastAsia="en-US"/>
        </w:rPr>
        <w:t>ДПР разрабатывается в целях реализации комплексного подхода к социально-экономическому развитию сельской агломерации, в том числе к ускоренному инфраструктурному развитию опорного населенного пункта.</w:t>
      </w:r>
    </w:p>
    <w:p w14:paraId="499D5683" w14:textId="77777777" w:rsidR="00CE2940" w:rsidRPr="00CE2940" w:rsidRDefault="00CE2940" w:rsidP="00CE2940">
      <w:pPr>
        <w:ind w:firstLine="567"/>
        <w:jc w:val="both"/>
        <w:rPr>
          <w:rFonts w:eastAsia="Calibri"/>
          <w:sz w:val="28"/>
          <w:szCs w:val="28"/>
          <w:lang w:eastAsia="en-US"/>
        </w:rPr>
      </w:pPr>
      <w:r w:rsidRPr="00CE2940">
        <w:rPr>
          <w:rFonts w:eastAsia="Calibri"/>
          <w:sz w:val="28"/>
          <w:szCs w:val="28"/>
          <w:lang w:eastAsia="en-US"/>
        </w:rPr>
        <w:t xml:space="preserve">В целях формирования ДПР постановлением Правительства Республики Тыва от 14.03.2023 г. № 156 </w:t>
      </w:r>
      <w:r w:rsidRPr="00CE2940">
        <w:rPr>
          <w:rFonts w:eastAsia="Calibri"/>
          <w:b/>
          <w:sz w:val="28"/>
          <w:szCs w:val="28"/>
          <w:lang w:eastAsia="en-US"/>
        </w:rPr>
        <w:t>утвержден перечень 16</w:t>
      </w:r>
      <w:r w:rsidRPr="00CE2940">
        <w:rPr>
          <w:rFonts w:eastAsia="Calibri"/>
          <w:sz w:val="28"/>
          <w:szCs w:val="28"/>
          <w:lang w:eastAsia="en-US"/>
        </w:rPr>
        <w:t xml:space="preserve"> опорных населенных пунктов, прилегающих территорий и сельских агломераций. </w:t>
      </w:r>
    </w:p>
    <w:p w14:paraId="340CB1DD" w14:textId="77777777" w:rsidR="00CE2940" w:rsidRPr="00CE2940" w:rsidRDefault="00CE2940" w:rsidP="00CE2940">
      <w:pPr>
        <w:ind w:firstLine="567"/>
        <w:jc w:val="both"/>
        <w:rPr>
          <w:rFonts w:eastAsia="Calibri"/>
          <w:sz w:val="28"/>
          <w:szCs w:val="28"/>
          <w:lang w:eastAsia="en-US"/>
        </w:rPr>
      </w:pPr>
      <w:r w:rsidRPr="00CE2940">
        <w:rPr>
          <w:rFonts w:eastAsia="Calibri"/>
          <w:sz w:val="28"/>
          <w:szCs w:val="28"/>
          <w:lang w:eastAsia="en-US"/>
        </w:rPr>
        <w:t xml:space="preserve">В настоящее время все исходные данные 16 сельских агломераций сформированы, определены потребности населения и проблемные вопросы. </w:t>
      </w:r>
    </w:p>
    <w:p w14:paraId="66102FB1" w14:textId="77777777" w:rsidR="00CE2940" w:rsidRPr="00CE2940" w:rsidRDefault="00CE2940" w:rsidP="00CE2940">
      <w:pPr>
        <w:ind w:firstLine="567"/>
        <w:jc w:val="both"/>
        <w:rPr>
          <w:rFonts w:eastAsia="Calibri"/>
          <w:sz w:val="28"/>
          <w:szCs w:val="28"/>
          <w:lang w:eastAsia="en-US"/>
        </w:rPr>
      </w:pPr>
      <w:r w:rsidRPr="00CE2940">
        <w:rPr>
          <w:rFonts w:eastAsia="Calibri"/>
          <w:sz w:val="28"/>
          <w:szCs w:val="28"/>
          <w:lang w:eastAsia="en-US"/>
        </w:rPr>
        <w:t xml:space="preserve">В </w:t>
      </w:r>
      <w:r w:rsidRPr="00CE2940">
        <w:rPr>
          <w:rFonts w:eastAsia="Calibri"/>
          <w:b/>
          <w:sz w:val="28"/>
          <w:szCs w:val="28"/>
          <w:lang w:eastAsia="en-US"/>
        </w:rPr>
        <w:t>2024</w:t>
      </w:r>
      <w:r w:rsidRPr="00CE2940">
        <w:rPr>
          <w:rFonts w:eastAsia="Calibri"/>
          <w:sz w:val="28"/>
          <w:szCs w:val="28"/>
          <w:lang w:eastAsia="en-US"/>
        </w:rPr>
        <w:t xml:space="preserve"> году необходимо согласовать проекты с федеральными органами власти и </w:t>
      </w:r>
      <w:r w:rsidRPr="00CE2940">
        <w:rPr>
          <w:rFonts w:eastAsia="Calibri"/>
          <w:b/>
          <w:sz w:val="28"/>
          <w:szCs w:val="28"/>
          <w:lang w:eastAsia="en-US"/>
        </w:rPr>
        <w:t>утвердить</w:t>
      </w:r>
      <w:r w:rsidRPr="00CE2940">
        <w:rPr>
          <w:rFonts w:eastAsia="Calibri"/>
          <w:sz w:val="28"/>
          <w:szCs w:val="28"/>
          <w:lang w:eastAsia="en-US"/>
        </w:rPr>
        <w:t xml:space="preserve"> их. Решение данной задачи позволит сформировать перечень необходимых проектов по развитию сельских агломераций на период 2025-2030 гг.  </w:t>
      </w:r>
    </w:p>
    <w:p w14:paraId="75AF39F9" w14:textId="77777777" w:rsidR="00E14A08" w:rsidRPr="009B6A4E" w:rsidRDefault="00E14A08" w:rsidP="00956E47">
      <w:pPr>
        <w:ind w:firstLine="567"/>
        <w:rPr>
          <w:b/>
          <w:sz w:val="28"/>
          <w:szCs w:val="28"/>
        </w:rPr>
      </w:pPr>
    </w:p>
    <w:p w14:paraId="2D19DA4A" w14:textId="77777777" w:rsidR="00F06560" w:rsidRPr="000A0358" w:rsidRDefault="00F06560" w:rsidP="00F06560">
      <w:pPr>
        <w:ind w:firstLine="567"/>
        <w:jc w:val="center"/>
        <w:rPr>
          <w:b/>
          <w:sz w:val="28"/>
        </w:rPr>
      </w:pPr>
      <w:r w:rsidRPr="000A0358">
        <w:rPr>
          <w:b/>
          <w:sz w:val="28"/>
        </w:rPr>
        <w:t>Анализ развития малого и среднего предпринимательства</w:t>
      </w:r>
    </w:p>
    <w:p w14:paraId="53D81E73" w14:textId="4C5E2BDA" w:rsidR="00F06560" w:rsidRDefault="00F06560" w:rsidP="00017D1A">
      <w:pPr>
        <w:ind w:firstLine="567"/>
        <w:jc w:val="center"/>
        <w:rPr>
          <w:b/>
          <w:sz w:val="28"/>
        </w:rPr>
      </w:pPr>
      <w:r w:rsidRPr="000A0358">
        <w:rPr>
          <w:b/>
          <w:sz w:val="28"/>
        </w:rPr>
        <w:t>в Республике Тыва в 202</w:t>
      </w:r>
      <w:r w:rsidR="0055484E">
        <w:rPr>
          <w:b/>
          <w:sz w:val="28"/>
        </w:rPr>
        <w:t>3</w:t>
      </w:r>
      <w:r w:rsidRPr="000A0358">
        <w:rPr>
          <w:b/>
          <w:sz w:val="28"/>
        </w:rPr>
        <w:t xml:space="preserve"> году</w:t>
      </w:r>
    </w:p>
    <w:p w14:paraId="5D2B0F5A" w14:textId="53C53198" w:rsidR="0055484E" w:rsidRDefault="0055484E" w:rsidP="00017D1A">
      <w:pPr>
        <w:ind w:firstLine="567"/>
        <w:jc w:val="center"/>
        <w:rPr>
          <w:b/>
          <w:sz w:val="28"/>
        </w:rPr>
      </w:pPr>
    </w:p>
    <w:p w14:paraId="129A28AB" w14:textId="77777777" w:rsidR="0055484E" w:rsidRPr="0055484E" w:rsidRDefault="0055484E" w:rsidP="0055484E">
      <w:pPr>
        <w:ind w:firstLine="709"/>
        <w:jc w:val="both"/>
        <w:rPr>
          <w:iCs/>
          <w:sz w:val="28"/>
          <w:szCs w:val="28"/>
          <w:lang w:eastAsia="ru-RU"/>
        </w:rPr>
      </w:pPr>
      <w:r w:rsidRPr="0055484E">
        <w:rPr>
          <w:iCs/>
          <w:sz w:val="28"/>
          <w:szCs w:val="28"/>
          <w:lang w:eastAsia="ru-RU"/>
        </w:rPr>
        <w:t xml:space="preserve">По оценке Минфина Республики Тыва объем поступлений в консолидированный бюджет Республики Тыва налогов на совокупный доход, уплачиваемый субъектами предпринимательства по специальным налоговым режимам, за январь-декабрь 2023 года составляет 650,9 млн. рублей с отклонением к уровню 2022 года </w:t>
      </w:r>
      <w:r w:rsidRPr="0055484E">
        <w:rPr>
          <w:i/>
          <w:iCs/>
          <w:sz w:val="28"/>
          <w:szCs w:val="28"/>
          <w:lang w:eastAsia="ru-RU"/>
        </w:rPr>
        <w:t>(537,9 млн. рублей) на</w:t>
      </w:r>
      <w:r w:rsidRPr="0055484E">
        <w:rPr>
          <w:iCs/>
          <w:sz w:val="28"/>
          <w:szCs w:val="28"/>
          <w:lang w:eastAsia="ru-RU"/>
        </w:rPr>
        <w:t xml:space="preserve"> -113 млн. рублей или на 21%.</w:t>
      </w:r>
    </w:p>
    <w:p w14:paraId="3F16E93C" w14:textId="77777777" w:rsidR="0055484E" w:rsidRPr="0055484E" w:rsidRDefault="0055484E" w:rsidP="0055484E">
      <w:pPr>
        <w:ind w:firstLine="709"/>
        <w:jc w:val="both"/>
        <w:rPr>
          <w:iCs/>
          <w:sz w:val="28"/>
          <w:szCs w:val="28"/>
          <w:lang w:eastAsia="ru-RU"/>
        </w:rPr>
      </w:pPr>
      <w:r w:rsidRPr="0055484E">
        <w:rPr>
          <w:iCs/>
          <w:sz w:val="28"/>
          <w:szCs w:val="28"/>
          <w:lang w:eastAsia="ru-RU"/>
        </w:rPr>
        <w:lastRenderedPageBreak/>
        <w:t xml:space="preserve">В соответствии с Указом Президента РФ от 4 февраля 2021 г. № 68 о показателях оценки эффективности деятельности высших должностных лиц целевой показатель Республики Тыва по увеличению </w:t>
      </w:r>
      <w:r w:rsidRPr="0055484E">
        <w:rPr>
          <w:b/>
          <w:iCs/>
          <w:sz w:val="28"/>
          <w:szCs w:val="28"/>
          <w:lang w:eastAsia="ru-RU"/>
        </w:rPr>
        <w:t xml:space="preserve">численности, занятых в сфере предпринимательства по итогам 2023 года выполнен на 194,5% и достигает 32 868 человек </w:t>
      </w:r>
      <w:r w:rsidRPr="0055484E">
        <w:rPr>
          <w:iCs/>
          <w:sz w:val="28"/>
          <w:szCs w:val="28"/>
          <w:lang w:eastAsia="ru-RU"/>
        </w:rPr>
        <w:t xml:space="preserve">при плане 16 900  человек. </w:t>
      </w:r>
    </w:p>
    <w:p w14:paraId="6CFE76B7" w14:textId="77777777" w:rsidR="0055484E" w:rsidRPr="0055484E" w:rsidRDefault="0055484E" w:rsidP="0055484E">
      <w:pPr>
        <w:ind w:firstLine="709"/>
        <w:jc w:val="both"/>
        <w:rPr>
          <w:iCs/>
          <w:sz w:val="28"/>
          <w:szCs w:val="28"/>
          <w:lang w:eastAsia="ru-RU"/>
        </w:rPr>
      </w:pPr>
      <w:r w:rsidRPr="0055484E">
        <w:rPr>
          <w:iCs/>
          <w:sz w:val="28"/>
          <w:szCs w:val="28"/>
          <w:lang w:eastAsia="ru-RU"/>
        </w:rPr>
        <w:t>По доле количества субъектов МСП среди регионов СФО, Республика Тыва занимает последнее место с 2019 по 2022 гг. (с 1,12% по 1,31%). В 2023 году Республика Тыва опережает Республику Алтай на 0,23% и занимает предпоследнее место среди регионов СФО (1,43%).</w:t>
      </w:r>
    </w:p>
    <w:p w14:paraId="791D351A" w14:textId="77777777" w:rsidR="0055484E" w:rsidRPr="0055484E" w:rsidRDefault="0055484E" w:rsidP="0055484E">
      <w:pPr>
        <w:ind w:firstLine="709"/>
        <w:jc w:val="both"/>
        <w:rPr>
          <w:b/>
          <w:sz w:val="28"/>
          <w:szCs w:val="28"/>
          <w:lang w:eastAsia="ru-RU"/>
        </w:rPr>
      </w:pPr>
      <w:r w:rsidRPr="0055484E">
        <w:rPr>
          <w:sz w:val="28"/>
          <w:szCs w:val="28"/>
          <w:lang w:eastAsia="ru-RU"/>
        </w:rPr>
        <w:t xml:space="preserve">По состоянию на 10 января 2024 года в Едином реестре субъектов малого и среднего предпринимательства (далее – субъект МСП) в Республике Тыва количество субъектов МСП составляет </w:t>
      </w:r>
      <w:r w:rsidRPr="0055484E">
        <w:rPr>
          <w:b/>
          <w:sz w:val="28"/>
          <w:szCs w:val="28"/>
          <w:lang w:eastAsia="ru-RU"/>
        </w:rPr>
        <w:t>9 071 единиц</w:t>
      </w:r>
    </w:p>
    <w:p w14:paraId="708B1290" w14:textId="77777777" w:rsidR="0055484E" w:rsidRPr="0055484E" w:rsidRDefault="0055484E" w:rsidP="0055484E">
      <w:pPr>
        <w:ind w:firstLine="709"/>
        <w:jc w:val="both"/>
        <w:rPr>
          <w:rFonts w:eastAsia="Calibri"/>
          <w:b/>
          <w:sz w:val="28"/>
          <w:szCs w:val="28"/>
          <w:lang w:eastAsia="ru-RU"/>
        </w:rPr>
      </w:pPr>
      <w:r w:rsidRPr="0055484E">
        <w:rPr>
          <w:sz w:val="28"/>
          <w:szCs w:val="28"/>
          <w:lang w:eastAsia="ru-RU"/>
        </w:rPr>
        <w:t xml:space="preserve">На начало 2023 года количество субъектов МСП составляло 8051 единиц. За 2023 год обеспечено увеличение количества субъектов МСП в Республике Тыва на 1 020 единиц или на 12,7% по отношению к началу 2023 года: </w:t>
      </w:r>
      <w:r w:rsidRPr="0055484E">
        <w:rPr>
          <w:rFonts w:eastAsia="Calibri"/>
          <w:b/>
          <w:sz w:val="28"/>
          <w:szCs w:val="28"/>
          <w:lang w:eastAsia="ru-RU"/>
        </w:rPr>
        <w:t>закрылись 1 930 МСП; вновь созданных 2 958 МСП (в т.ч. 2775 ИП).</w:t>
      </w:r>
    </w:p>
    <w:p w14:paraId="225422B7" w14:textId="77777777" w:rsidR="0055484E" w:rsidRPr="0055484E" w:rsidRDefault="0055484E" w:rsidP="0055484E">
      <w:pPr>
        <w:ind w:firstLine="709"/>
        <w:jc w:val="both"/>
        <w:rPr>
          <w:sz w:val="28"/>
          <w:szCs w:val="28"/>
          <w:lang w:eastAsia="ru-RU"/>
        </w:rPr>
      </w:pPr>
      <w:r w:rsidRPr="0055484E">
        <w:rPr>
          <w:sz w:val="28"/>
          <w:szCs w:val="28"/>
          <w:lang w:eastAsia="ru-RU"/>
        </w:rPr>
        <w:t xml:space="preserve">План </w:t>
      </w:r>
      <w:r w:rsidRPr="0055484E">
        <w:rPr>
          <w:b/>
          <w:sz w:val="28"/>
          <w:szCs w:val="28"/>
          <w:lang w:eastAsia="ru-RU"/>
        </w:rPr>
        <w:t>по увеличению</w:t>
      </w:r>
      <w:r w:rsidRPr="0055484E">
        <w:rPr>
          <w:sz w:val="28"/>
          <w:szCs w:val="28"/>
          <w:lang w:eastAsia="ru-RU"/>
        </w:rPr>
        <w:t xml:space="preserve"> количества субъектов МСП в соответствии с распоряжением № 360 </w:t>
      </w:r>
      <w:r w:rsidRPr="0055484E">
        <w:rPr>
          <w:b/>
          <w:sz w:val="28"/>
          <w:szCs w:val="28"/>
          <w:lang w:eastAsia="ru-RU"/>
        </w:rPr>
        <w:t>обеспечен на 13,4%</w:t>
      </w:r>
      <w:r w:rsidRPr="0055484E">
        <w:rPr>
          <w:sz w:val="28"/>
          <w:szCs w:val="28"/>
          <w:lang w:eastAsia="ru-RU"/>
        </w:rPr>
        <w:t xml:space="preserve"> (9 071 ед. к 8000 ед.).</w:t>
      </w:r>
    </w:p>
    <w:p w14:paraId="10C47876" w14:textId="77777777" w:rsidR="0055484E" w:rsidRPr="0055484E" w:rsidRDefault="0055484E" w:rsidP="0055484E">
      <w:pPr>
        <w:ind w:firstLine="709"/>
        <w:jc w:val="both"/>
        <w:rPr>
          <w:color w:val="000000"/>
          <w:sz w:val="28"/>
          <w:szCs w:val="28"/>
          <w:lang w:eastAsia="ru-RU"/>
        </w:rPr>
      </w:pPr>
      <w:r w:rsidRPr="0055484E">
        <w:rPr>
          <w:color w:val="000000"/>
          <w:sz w:val="28"/>
          <w:szCs w:val="28"/>
          <w:lang w:eastAsia="ru-RU"/>
        </w:rPr>
        <w:t>По итогам анализа предпринимателей, вышедших из Единого реестра субъектов МСП, отмечается, что 37% вели деятельность по розничной торговле, 17% - в части сельского хозяйства и охоты.</w:t>
      </w:r>
    </w:p>
    <w:p w14:paraId="5C4E0043" w14:textId="77777777" w:rsidR="0055484E" w:rsidRPr="0055484E" w:rsidRDefault="0055484E" w:rsidP="0055484E">
      <w:pPr>
        <w:ind w:firstLine="709"/>
        <w:jc w:val="both"/>
        <w:rPr>
          <w:color w:val="000000"/>
          <w:sz w:val="28"/>
          <w:szCs w:val="28"/>
          <w:lang w:eastAsia="ru-RU"/>
        </w:rPr>
      </w:pPr>
      <w:r w:rsidRPr="0055484E">
        <w:rPr>
          <w:color w:val="000000"/>
          <w:sz w:val="28"/>
          <w:szCs w:val="28"/>
          <w:lang w:eastAsia="ru-RU"/>
        </w:rPr>
        <w:t>Из 12 субъектов МСП, мигрировавших в другие регионы Российской Федерации 7 субъектов МСП перерегистрировались в Республике Хакасия, 2 субъекта МСП – в Кемеровскую область, по одному предпринимателю в Республики Бурятия, Калмыкия и в Иркутскую область.</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3655"/>
        <w:gridCol w:w="1418"/>
        <w:gridCol w:w="4677"/>
      </w:tblGrid>
      <w:tr w:rsidR="0055484E" w:rsidRPr="0055484E" w14:paraId="6CC3FE14" w14:textId="77777777" w:rsidTr="00590BB4">
        <w:tc>
          <w:tcPr>
            <w:tcW w:w="456" w:type="dxa"/>
            <w:shd w:val="clear" w:color="auto" w:fill="auto"/>
          </w:tcPr>
          <w:p w14:paraId="376CE96D" w14:textId="77777777" w:rsidR="0055484E" w:rsidRPr="0055484E" w:rsidRDefault="0055484E" w:rsidP="0055484E">
            <w:pPr>
              <w:jc w:val="center"/>
              <w:rPr>
                <w:color w:val="000000"/>
                <w:sz w:val="20"/>
                <w:lang w:eastAsia="ru-RU"/>
              </w:rPr>
            </w:pPr>
            <w:r w:rsidRPr="0055484E">
              <w:rPr>
                <w:color w:val="000000"/>
                <w:sz w:val="20"/>
                <w:lang w:eastAsia="ru-RU"/>
              </w:rPr>
              <w:t>№</w:t>
            </w:r>
          </w:p>
        </w:tc>
        <w:tc>
          <w:tcPr>
            <w:tcW w:w="3655" w:type="dxa"/>
            <w:shd w:val="clear" w:color="auto" w:fill="auto"/>
          </w:tcPr>
          <w:p w14:paraId="6843C154" w14:textId="77777777" w:rsidR="0055484E" w:rsidRPr="0055484E" w:rsidRDefault="0055484E" w:rsidP="0055484E">
            <w:pPr>
              <w:jc w:val="center"/>
              <w:rPr>
                <w:color w:val="000000"/>
                <w:sz w:val="20"/>
                <w:lang w:eastAsia="ru-RU"/>
              </w:rPr>
            </w:pPr>
            <w:r w:rsidRPr="0055484E">
              <w:rPr>
                <w:color w:val="000000"/>
                <w:sz w:val="20"/>
                <w:lang w:eastAsia="ru-RU"/>
              </w:rPr>
              <w:t>Наименование=</w:t>
            </w:r>
          </w:p>
        </w:tc>
        <w:tc>
          <w:tcPr>
            <w:tcW w:w="1418" w:type="dxa"/>
            <w:shd w:val="clear" w:color="auto" w:fill="auto"/>
          </w:tcPr>
          <w:p w14:paraId="0A5C9F57" w14:textId="77777777" w:rsidR="0055484E" w:rsidRPr="0055484E" w:rsidRDefault="0055484E" w:rsidP="0055484E">
            <w:pPr>
              <w:jc w:val="center"/>
              <w:rPr>
                <w:color w:val="000000"/>
                <w:sz w:val="20"/>
                <w:lang w:eastAsia="ru-RU"/>
              </w:rPr>
            </w:pPr>
            <w:r w:rsidRPr="0055484E">
              <w:rPr>
                <w:color w:val="000000"/>
                <w:sz w:val="20"/>
                <w:lang w:eastAsia="ru-RU"/>
              </w:rPr>
              <w:t>ИНН</w:t>
            </w:r>
          </w:p>
        </w:tc>
        <w:tc>
          <w:tcPr>
            <w:tcW w:w="4677" w:type="dxa"/>
            <w:shd w:val="clear" w:color="auto" w:fill="auto"/>
          </w:tcPr>
          <w:p w14:paraId="1E598EB2" w14:textId="77777777" w:rsidR="0055484E" w:rsidRPr="0055484E" w:rsidRDefault="0055484E" w:rsidP="0055484E">
            <w:pPr>
              <w:jc w:val="center"/>
              <w:rPr>
                <w:color w:val="000000"/>
                <w:sz w:val="20"/>
                <w:lang w:eastAsia="ru-RU"/>
              </w:rPr>
            </w:pPr>
            <w:r w:rsidRPr="0055484E">
              <w:rPr>
                <w:color w:val="000000"/>
                <w:sz w:val="20"/>
                <w:lang w:eastAsia="ru-RU"/>
              </w:rPr>
              <w:t>Регион переезда</w:t>
            </w:r>
          </w:p>
        </w:tc>
      </w:tr>
      <w:tr w:rsidR="0055484E" w:rsidRPr="0055484E" w14:paraId="6258F87D" w14:textId="77777777" w:rsidTr="00590BB4">
        <w:tc>
          <w:tcPr>
            <w:tcW w:w="456" w:type="dxa"/>
            <w:shd w:val="clear" w:color="auto" w:fill="auto"/>
          </w:tcPr>
          <w:p w14:paraId="35F7470B" w14:textId="77777777" w:rsidR="0055484E" w:rsidRPr="0055484E" w:rsidRDefault="0055484E" w:rsidP="0055484E">
            <w:pPr>
              <w:rPr>
                <w:color w:val="000000"/>
                <w:sz w:val="20"/>
                <w:lang w:eastAsia="ru-RU"/>
              </w:rPr>
            </w:pPr>
            <w:r w:rsidRPr="0055484E">
              <w:rPr>
                <w:color w:val="000000"/>
                <w:sz w:val="20"/>
                <w:lang w:eastAsia="ru-RU"/>
              </w:rPr>
              <w:t>1</w:t>
            </w:r>
          </w:p>
        </w:tc>
        <w:tc>
          <w:tcPr>
            <w:tcW w:w="3655" w:type="dxa"/>
            <w:shd w:val="clear" w:color="auto" w:fill="auto"/>
          </w:tcPr>
          <w:p w14:paraId="6A6D3B8C" w14:textId="77777777" w:rsidR="0055484E" w:rsidRPr="0055484E" w:rsidRDefault="0055484E" w:rsidP="0055484E">
            <w:pPr>
              <w:rPr>
                <w:color w:val="000000"/>
                <w:sz w:val="20"/>
                <w:lang w:eastAsia="ru-RU"/>
              </w:rPr>
            </w:pPr>
            <w:r w:rsidRPr="0055484E">
              <w:rPr>
                <w:color w:val="000000"/>
                <w:sz w:val="20"/>
                <w:lang w:eastAsia="ru-RU"/>
              </w:rPr>
              <w:t>ИП Куулар Буян Каадыр-Оолович</w:t>
            </w:r>
          </w:p>
        </w:tc>
        <w:tc>
          <w:tcPr>
            <w:tcW w:w="1418" w:type="dxa"/>
            <w:shd w:val="clear" w:color="auto" w:fill="auto"/>
          </w:tcPr>
          <w:p w14:paraId="7B925FCB" w14:textId="77777777" w:rsidR="0055484E" w:rsidRPr="0055484E" w:rsidRDefault="0055484E" w:rsidP="0055484E">
            <w:pPr>
              <w:rPr>
                <w:color w:val="000000"/>
                <w:sz w:val="20"/>
                <w:lang w:eastAsia="ru-RU"/>
              </w:rPr>
            </w:pPr>
            <w:r w:rsidRPr="0055484E">
              <w:rPr>
                <w:sz w:val="20"/>
                <w:lang w:eastAsia="ru-RU"/>
              </w:rPr>
              <w:t>170902408211</w:t>
            </w:r>
          </w:p>
        </w:tc>
        <w:tc>
          <w:tcPr>
            <w:tcW w:w="4677" w:type="dxa"/>
            <w:shd w:val="clear" w:color="auto" w:fill="auto"/>
          </w:tcPr>
          <w:p w14:paraId="3971EB34" w14:textId="77777777" w:rsidR="0055484E" w:rsidRPr="0055484E" w:rsidRDefault="0055484E" w:rsidP="0055484E">
            <w:pPr>
              <w:rPr>
                <w:sz w:val="20"/>
                <w:lang w:eastAsia="ru-RU"/>
              </w:rPr>
            </w:pPr>
            <w:r w:rsidRPr="0055484E">
              <w:rPr>
                <w:sz w:val="20"/>
                <w:lang w:eastAsia="ru-RU"/>
              </w:rPr>
              <w:t>Кемеровская область, Кемерово, Ленинский</w:t>
            </w:r>
          </w:p>
        </w:tc>
      </w:tr>
      <w:tr w:rsidR="0055484E" w:rsidRPr="0055484E" w14:paraId="60B08928" w14:textId="77777777" w:rsidTr="00590BB4">
        <w:tc>
          <w:tcPr>
            <w:tcW w:w="456" w:type="dxa"/>
            <w:shd w:val="clear" w:color="auto" w:fill="auto"/>
          </w:tcPr>
          <w:p w14:paraId="0A41C202" w14:textId="77777777" w:rsidR="0055484E" w:rsidRPr="0055484E" w:rsidRDefault="0055484E" w:rsidP="0055484E">
            <w:pPr>
              <w:rPr>
                <w:color w:val="000000"/>
                <w:sz w:val="20"/>
                <w:lang w:eastAsia="ru-RU"/>
              </w:rPr>
            </w:pPr>
            <w:r w:rsidRPr="0055484E">
              <w:rPr>
                <w:color w:val="000000"/>
                <w:sz w:val="20"/>
                <w:lang w:eastAsia="ru-RU"/>
              </w:rPr>
              <w:t>2</w:t>
            </w:r>
          </w:p>
        </w:tc>
        <w:tc>
          <w:tcPr>
            <w:tcW w:w="3655" w:type="dxa"/>
            <w:shd w:val="clear" w:color="auto" w:fill="auto"/>
          </w:tcPr>
          <w:p w14:paraId="17BC7E1A" w14:textId="77777777" w:rsidR="0055484E" w:rsidRPr="0055484E" w:rsidRDefault="0055484E" w:rsidP="0055484E">
            <w:pPr>
              <w:rPr>
                <w:color w:val="000000"/>
                <w:sz w:val="20"/>
                <w:lang w:eastAsia="ru-RU"/>
              </w:rPr>
            </w:pPr>
            <w:r w:rsidRPr="0055484E">
              <w:rPr>
                <w:color w:val="000000"/>
                <w:sz w:val="20"/>
                <w:lang w:eastAsia="ru-RU"/>
              </w:rPr>
              <w:t>ИП Шулепов Владимир Евгеньевич</w:t>
            </w:r>
          </w:p>
        </w:tc>
        <w:tc>
          <w:tcPr>
            <w:tcW w:w="1418" w:type="dxa"/>
            <w:shd w:val="clear" w:color="auto" w:fill="auto"/>
          </w:tcPr>
          <w:p w14:paraId="353E67D7" w14:textId="77777777" w:rsidR="0055484E" w:rsidRPr="0055484E" w:rsidRDefault="0055484E" w:rsidP="0055484E">
            <w:pPr>
              <w:rPr>
                <w:color w:val="000000"/>
                <w:sz w:val="20"/>
                <w:lang w:eastAsia="ru-RU"/>
              </w:rPr>
            </w:pPr>
            <w:r w:rsidRPr="0055484E">
              <w:rPr>
                <w:sz w:val="20"/>
                <w:lang w:eastAsia="ru-RU"/>
              </w:rPr>
              <w:t>170113538647</w:t>
            </w:r>
          </w:p>
        </w:tc>
        <w:tc>
          <w:tcPr>
            <w:tcW w:w="4677" w:type="dxa"/>
            <w:shd w:val="clear" w:color="auto" w:fill="auto"/>
          </w:tcPr>
          <w:p w14:paraId="36226604" w14:textId="77777777" w:rsidR="0055484E" w:rsidRPr="0055484E" w:rsidRDefault="0055484E" w:rsidP="0055484E">
            <w:pPr>
              <w:rPr>
                <w:sz w:val="20"/>
                <w:lang w:eastAsia="ru-RU"/>
              </w:rPr>
            </w:pPr>
            <w:r w:rsidRPr="0055484E">
              <w:rPr>
                <w:sz w:val="20"/>
                <w:lang w:eastAsia="ru-RU"/>
              </w:rPr>
              <w:t>Кемеровская область, Кемерово, Центральный</w:t>
            </w:r>
          </w:p>
        </w:tc>
      </w:tr>
      <w:tr w:rsidR="0055484E" w:rsidRPr="0055484E" w14:paraId="7A2F0065" w14:textId="77777777" w:rsidTr="00590BB4">
        <w:trPr>
          <w:trHeight w:val="279"/>
        </w:trPr>
        <w:tc>
          <w:tcPr>
            <w:tcW w:w="456" w:type="dxa"/>
            <w:shd w:val="clear" w:color="auto" w:fill="auto"/>
          </w:tcPr>
          <w:p w14:paraId="6F8ABE56" w14:textId="77777777" w:rsidR="0055484E" w:rsidRPr="0055484E" w:rsidRDefault="0055484E" w:rsidP="0055484E">
            <w:pPr>
              <w:rPr>
                <w:color w:val="000000"/>
                <w:sz w:val="20"/>
                <w:lang w:eastAsia="ru-RU"/>
              </w:rPr>
            </w:pPr>
            <w:r w:rsidRPr="0055484E">
              <w:rPr>
                <w:color w:val="000000"/>
                <w:sz w:val="20"/>
                <w:lang w:eastAsia="ru-RU"/>
              </w:rPr>
              <w:t>3</w:t>
            </w:r>
          </w:p>
        </w:tc>
        <w:tc>
          <w:tcPr>
            <w:tcW w:w="3655" w:type="dxa"/>
            <w:shd w:val="clear" w:color="auto" w:fill="auto"/>
          </w:tcPr>
          <w:p w14:paraId="38B4DE48" w14:textId="77777777" w:rsidR="0055484E" w:rsidRPr="0055484E" w:rsidRDefault="0055484E" w:rsidP="0055484E">
            <w:pPr>
              <w:rPr>
                <w:color w:val="000000"/>
                <w:sz w:val="20"/>
                <w:lang w:eastAsia="ru-RU"/>
              </w:rPr>
            </w:pPr>
            <w:r w:rsidRPr="0055484E">
              <w:rPr>
                <w:color w:val="000000"/>
                <w:sz w:val="20"/>
                <w:lang w:eastAsia="ru-RU"/>
              </w:rPr>
              <w:t>ИП Золотухин Владимир Иванович</w:t>
            </w:r>
          </w:p>
        </w:tc>
        <w:tc>
          <w:tcPr>
            <w:tcW w:w="1418" w:type="dxa"/>
            <w:shd w:val="clear" w:color="auto" w:fill="auto"/>
          </w:tcPr>
          <w:p w14:paraId="0DC03F82" w14:textId="77777777" w:rsidR="0055484E" w:rsidRPr="0055484E" w:rsidRDefault="0055484E" w:rsidP="0055484E">
            <w:pPr>
              <w:rPr>
                <w:sz w:val="20"/>
                <w:lang w:eastAsia="ru-RU"/>
              </w:rPr>
            </w:pPr>
            <w:r w:rsidRPr="0055484E">
              <w:rPr>
                <w:sz w:val="20"/>
                <w:lang w:eastAsia="ru-RU"/>
              </w:rPr>
              <w:t>170104941183</w:t>
            </w:r>
          </w:p>
        </w:tc>
        <w:tc>
          <w:tcPr>
            <w:tcW w:w="4677" w:type="dxa"/>
            <w:shd w:val="clear" w:color="auto" w:fill="auto"/>
          </w:tcPr>
          <w:p w14:paraId="23511F6B" w14:textId="77777777" w:rsidR="0055484E" w:rsidRPr="0055484E" w:rsidRDefault="0055484E" w:rsidP="0055484E">
            <w:pPr>
              <w:rPr>
                <w:sz w:val="20"/>
                <w:lang w:eastAsia="ru-RU"/>
              </w:rPr>
            </w:pPr>
            <w:r w:rsidRPr="0055484E">
              <w:rPr>
                <w:sz w:val="20"/>
                <w:lang w:eastAsia="ru-RU"/>
              </w:rPr>
              <w:t>Иркутская область (31.07.23 зарегистрировал ИП)</w:t>
            </w:r>
          </w:p>
        </w:tc>
      </w:tr>
      <w:tr w:rsidR="0055484E" w:rsidRPr="0055484E" w14:paraId="1D8E1A4E" w14:textId="77777777" w:rsidTr="00590BB4">
        <w:tc>
          <w:tcPr>
            <w:tcW w:w="456" w:type="dxa"/>
            <w:shd w:val="clear" w:color="auto" w:fill="auto"/>
          </w:tcPr>
          <w:p w14:paraId="782F0931" w14:textId="77777777" w:rsidR="0055484E" w:rsidRPr="0055484E" w:rsidRDefault="0055484E" w:rsidP="0055484E">
            <w:pPr>
              <w:rPr>
                <w:color w:val="000000"/>
                <w:sz w:val="20"/>
                <w:lang w:eastAsia="ru-RU"/>
              </w:rPr>
            </w:pPr>
            <w:r w:rsidRPr="0055484E">
              <w:rPr>
                <w:color w:val="000000"/>
                <w:sz w:val="20"/>
                <w:lang w:eastAsia="ru-RU"/>
              </w:rPr>
              <w:t>4</w:t>
            </w:r>
          </w:p>
        </w:tc>
        <w:tc>
          <w:tcPr>
            <w:tcW w:w="3655" w:type="dxa"/>
            <w:shd w:val="clear" w:color="auto" w:fill="auto"/>
          </w:tcPr>
          <w:p w14:paraId="3F808939" w14:textId="77777777" w:rsidR="0055484E" w:rsidRPr="0055484E" w:rsidRDefault="0055484E" w:rsidP="0055484E">
            <w:pPr>
              <w:rPr>
                <w:color w:val="000000"/>
                <w:sz w:val="20"/>
                <w:lang w:eastAsia="ru-RU"/>
              </w:rPr>
            </w:pPr>
            <w:r w:rsidRPr="0055484E">
              <w:rPr>
                <w:color w:val="000000"/>
                <w:sz w:val="20"/>
                <w:lang w:eastAsia="ru-RU"/>
              </w:rPr>
              <w:t>ИП Василовский Александр Михайлович</w:t>
            </w:r>
          </w:p>
        </w:tc>
        <w:tc>
          <w:tcPr>
            <w:tcW w:w="1418" w:type="dxa"/>
            <w:shd w:val="clear" w:color="auto" w:fill="auto"/>
          </w:tcPr>
          <w:p w14:paraId="411D2341" w14:textId="77777777" w:rsidR="0055484E" w:rsidRPr="0055484E" w:rsidRDefault="0055484E" w:rsidP="0055484E">
            <w:pPr>
              <w:rPr>
                <w:sz w:val="20"/>
                <w:lang w:eastAsia="ru-RU"/>
              </w:rPr>
            </w:pPr>
            <w:r w:rsidRPr="0055484E">
              <w:rPr>
                <w:sz w:val="20"/>
                <w:lang w:eastAsia="ru-RU"/>
              </w:rPr>
              <w:t>246100439040</w:t>
            </w:r>
          </w:p>
          <w:p w14:paraId="15DE3C66" w14:textId="77777777" w:rsidR="0055484E" w:rsidRPr="0055484E" w:rsidRDefault="0055484E" w:rsidP="0055484E">
            <w:pPr>
              <w:rPr>
                <w:color w:val="000000"/>
                <w:sz w:val="20"/>
                <w:lang w:eastAsia="ru-RU"/>
              </w:rPr>
            </w:pPr>
          </w:p>
        </w:tc>
        <w:tc>
          <w:tcPr>
            <w:tcW w:w="4677" w:type="dxa"/>
            <w:shd w:val="clear" w:color="auto" w:fill="auto"/>
          </w:tcPr>
          <w:p w14:paraId="09BFC8FC" w14:textId="77777777" w:rsidR="0055484E" w:rsidRPr="0055484E" w:rsidRDefault="0055484E" w:rsidP="0055484E">
            <w:pPr>
              <w:rPr>
                <w:sz w:val="20"/>
                <w:lang w:eastAsia="ru-RU"/>
              </w:rPr>
            </w:pPr>
            <w:r w:rsidRPr="0055484E">
              <w:rPr>
                <w:sz w:val="20"/>
                <w:lang w:eastAsia="ru-RU"/>
              </w:rPr>
              <w:t>Республика Бурятия, Улан-Удэ, Железнодорожный</w:t>
            </w:r>
          </w:p>
        </w:tc>
      </w:tr>
      <w:tr w:rsidR="0055484E" w:rsidRPr="0055484E" w14:paraId="402D7263" w14:textId="77777777" w:rsidTr="00590BB4">
        <w:tc>
          <w:tcPr>
            <w:tcW w:w="456" w:type="dxa"/>
            <w:shd w:val="clear" w:color="auto" w:fill="auto"/>
          </w:tcPr>
          <w:p w14:paraId="6F93E2FF" w14:textId="77777777" w:rsidR="0055484E" w:rsidRPr="0055484E" w:rsidRDefault="0055484E" w:rsidP="0055484E">
            <w:pPr>
              <w:rPr>
                <w:color w:val="000000"/>
                <w:sz w:val="20"/>
                <w:lang w:eastAsia="ru-RU"/>
              </w:rPr>
            </w:pPr>
            <w:r w:rsidRPr="0055484E">
              <w:rPr>
                <w:color w:val="000000"/>
                <w:sz w:val="20"/>
                <w:lang w:eastAsia="ru-RU"/>
              </w:rPr>
              <w:t>5</w:t>
            </w:r>
          </w:p>
        </w:tc>
        <w:tc>
          <w:tcPr>
            <w:tcW w:w="3655" w:type="dxa"/>
            <w:shd w:val="clear" w:color="auto" w:fill="auto"/>
          </w:tcPr>
          <w:p w14:paraId="1778477A" w14:textId="77777777" w:rsidR="0055484E" w:rsidRPr="0055484E" w:rsidRDefault="0055484E" w:rsidP="0055484E">
            <w:pPr>
              <w:rPr>
                <w:color w:val="000000"/>
                <w:sz w:val="20"/>
                <w:lang w:eastAsia="ru-RU"/>
              </w:rPr>
            </w:pPr>
            <w:r w:rsidRPr="0055484E">
              <w:rPr>
                <w:color w:val="000000"/>
                <w:sz w:val="20"/>
                <w:lang w:eastAsia="ru-RU"/>
              </w:rPr>
              <w:t>ИП Глушнев Александр Владимирович</w:t>
            </w:r>
          </w:p>
        </w:tc>
        <w:tc>
          <w:tcPr>
            <w:tcW w:w="1418" w:type="dxa"/>
            <w:shd w:val="clear" w:color="auto" w:fill="auto"/>
          </w:tcPr>
          <w:p w14:paraId="7C5ACA17" w14:textId="77777777" w:rsidR="0055484E" w:rsidRPr="0055484E" w:rsidRDefault="0055484E" w:rsidP="0055484E">
            <w:pPr>
              <w:rPr>
                <w:color w:val="000000"/>
                <w:sz w:val="20"/>
                <w:lang w:eastAsia="ru-RU"/>
              </w:rPr>
            </w:pPr>
            <w:r w:rsidRPr="0055484E">
              <w:rPr>
                <w:color w:val="000000"/>
                <w:sz w:val="20"/>
                <w:lang w:eastAsia="ru-RU"/>
              </w:rPr>
              <w:t>246200236894</w:t>
            </w:r>
          </w:p>
        </w:tc>
        <w:tc>
          <w:tcPr>
            <w:tcW w:w="4677" w:type="dxa"/>
            <w:shd w:val="clear" w:color="auto" w:fill="auto"/>
          </w:tcPr>
          <w:p w14:paraId="4207CC17" w14:textId="77777777" w:rsidR="0055484E" w:rsidRPr="0055484E" w:rsidRDefault="0055484E" w:rsidP="0055484E">
            <w:pPr>
              <w:rPr>
                <w:sz w:val="20"/>
                <w:lang w:eastAsia="ru-RU"/>
              </w:rPr>
            </w:pPr>
            <w:r w:rsidRPr="0055484E">
              <w:rPr>
                <w:sz w:val="20"/>
                <w:lang w:eastAsia="ru-RU"/>
              </w:rPr>
              <w:t>Республика Калмыкия, Элиста</w:t>
            </w:r>
          </w:p>
        </w:tc>
      </w:tr>
      <w:tr w:rsidR="0055484E" w:rsidRPr="0055484E" w14:paraId="1A39AE93" w14:textId="77777777" w:rsidTr="00590BB4">
        <w:tc>
          <w:tcPr>
            <w:tcW w:w="456" w:type="dxa"/>
            <w:shd w:val="clear" w:color="auto" w:fill="auto"/>
          </w:tcPr>
          <w:p w14:paraId="2A8A0640" w14:textId="77777777" w:rsidR="0055484E" w:rsidRPr="0055484E" w:rsidRDefault="0055484E" w:rsidP="0055484E">
            <w:pPr>
              <w:rPr>
                <w:color w:val="000000"/>
                <w:sz w:val="20"/>
                <w:lang w:eastAsia="ru-RU"/>
              </w:rPr>
            </w:pPr>
            <w:r w:rsidRPr="0055484E">
              <w:rPr>
                <w:color w:val="000000"/>
                <w:sz w:val="20"/>
                <w:lang w:eastAsia="ru-RU"/>
              </w:rPr>
              <w:t>6</w:t>
            </w:r>
          </w:p>
        </w:tc>
        <w:tc>
          <w:tcPr>
            <w:tcW w:w="3655" w:type="dxa"/>
            <w:shd w:val="clear" w:color="auto" w:fill="auto"/>
          </w:tcPr>
          <w:p w14:paraId="0C1E8744" w14:textId="77777777" w:rsidR="0055484E" w:rsidRPr="0055484E" w:rsidRDefault="0055484E" w:rsidP="0055484E">
            <w:pPr>
              <w:rPr>
                <w:color w:val="000000"/>
                <w:sz w:val="20"/>
                <w:lang w:eastAsia="ru-RU"/>
              </w:rPr>
            </w:pPr>
            <w:r w:rsidRPr="0055484E">
              <w:rPr>
                <w:sz w:val="20"/>
                <w:lang w:eastAsia="ru-RU"/>
              </w:rPr>
              <w:t>ООО «ААС-КЕЖИК», ген. директор Волкова Надежда Андреевна</w:t>
            </w:r>
          </w:p>
        </w:tc>
        <w:tc>
          <w:tcPr>
            <w:tcW w:w="1418" w:type="dxa"/>
            <w:shd w:val="clear" w:color="auto" w:fill="auto"/>
          </w:tcPr>
          <w:p w14:paraId="0A37F028" w14:textId="77777777" w:rsidR="0055484E" w:rsidRPr="0055484E" w:rsidRDefault="0055484E" w:rsidP="0055484E">
            <w:pPr>
              <w:rPr>
                <w:color w:val="000000"/>
                <w:sz w:val="20"/>
                <w:lang w:eastAsia="ru-RU"/>
              </w:rPr>
            </w:pPr>
            <w:r w:rsidRPr="0055484E">
              <w:rPr>
                <w:sz w:val="20"/>
                <w:lang w:eastAsia="ru-RU"/>
              </w:rPr>
              <w:t>1701064815</w:t>
            </w:r>
          </w:p>
        </w:tc>
        <w:tc>
          <w:tcPr>
            <w:tcW w:w="4677" w:type="dxa"/>
            <w:shd w:val="clear" w:color="auto" w:fill="auto"/>
          </w:tcPr>
          <w:p w14:paraId="1F04E7B4" w14:textId="77777777" w:rsidR="0055484E" w:rsidRPr="0055484E" w:rsidRDefault="0055484E" w:rsidP="0055484E">
            <w:pPr>
              <w:rPr>
                <w:sz w:val="20"/>
                <w:lang w:eastAsia="ru-RU"/>
              </w:rPr>
            </w:pPr>
            <w:r w:rsidRPr="0055484E">
              <w:rPr>
                <w:sz w:val="20"/>
                <w:lang w:eastAsia="ru-RU"/>
              </w:rPr>
              <w:t>655158, Хакасия Респ, г. Черногорск</w:t>
            </w:r>
          </w:p>
        </w:tc>
      </w:tr>
      <w:tr w:rsidR="0055484E" w:rsidRPr="0055484E" w14:paraId="3821C62E" w14:textId="77777777" w:rsidTr="00590BB4">
        <w:tc>
          <w:tcPr>
            <w:tcW w:w="456" w:type="dxa"/>
            <w:shd w:val="clear" w:color="auto" w:fill="auto"/>
          </w:tcPr>
          <w:p w14:paraId="31EAEA23" w14:textId="77777777" w:rsidR="0055484E" w:rsidRPr="0055484E" w:rsidRDefault="0055484E" w:rsidP="0055484E">
            <w:pPr>
              <w:rPr>
                <w:color w:val="000000"/>
                <w:sz w:val="20"/>
                <w:lang w:eastAsia="ru-RU"/>
              </w:rPr>
            </w:pPr>
            <w:r w:rsidRPr="0055484E">
              <w:rPr>
                <w:color w:val="000000"/>
                <w:sz w:val="20"/>
                <w:lang w:eastAsia="ru-RU"/>
              </w:rPr>
              <w:t>7</w:t>
            </w:r>
          </w:p>
        </w:tc>
        <w:tc>
          <w:tcPr>
            <w:tcW w:w="3655" w:type="dxa"/>
            <w:shd w:val="clear" w:color="auto" w:fill="auto"/>
          </w:tcPr>
          <w:p w14:paraId="1C25050D" w14:textId="77777777" w:rsidR="0055484E" w:rsidRPr="0055484E" w:rsidRDefault="0055484E" w:rsidP="0055484E">
            <w:pPr>
              <w:rPr>
                <w:color w:val="000000"/>
                <w:sz w:val="20"/>
                <w:lang w:eastAsia="ru-RU"/>
              </w:rPr>
            </w:pPr>
            <w:r w:rsidRPr="0055484E">
              <w:rPr>
                <w:color w:val="000000"/>
                <w:sz w:val="20"/>
                <w:lang w:eastAsia="ru-RU"/>
              </w:rPr>
              <w:t>ИП</w:t>
            </w:r>
            <w:r w:rsidRPr="0055484E">
              <w:rPr>
                <w:sz w:val="20"/>
                <w:lang w:eastAsia="ru-RU"/>
              </w:rPr>
              <w:t xml:space="preserve"> Дубников Сергей Алексеевич</w:t>
            </w:r>
          </w:p>
        </w:tc>
        <w:tc>
          <w:tcPr>
            <w:tcW w:w="1418" w:type="dxa"/>
            <w:shd w:val="clear" w:color="auto" w:fill="auto"/>
          </w:tcPr>
          <w:p w14:paraId="533F9060" w14:textId="77777777" w:rsidR="0055484E" w:rsidRPr="0055484E" w:rsidRDefault="0055484E" w:rsidP="0055484E">
            <w:pPr>
              <w:rPr>
                <w:color w:val="000000"/>
                <w:sz w:val="20"/>
                <w:lang w:eastAsia="ru-RU"/>
              </w:rPr>
            </w:pPr>
            <w:r w:rsidRPr="0055484E">
              <w:rPr>
                <w:sz w:val="20"/>
                <w:lang w:eastAsia="ru-RU"/>
              </w:rPr>
              <w:t>170109756089</w:t>
            </w:r>
          </w:p>
        </w:tc>
        <w:tc>
          <w:tcPr>
            <w:tcW w:w="4677" w:type="dxa"/>
            <w:shd w:val="clear" w:color="auto" w:fill="auto"/>
          </w:tcPr>
          <w:p w14:paraId="489285BF" w14:textId="77777777" w:rsidR="0055484E" w:rsidRPr="0055484E" w:rsidRDefault="0055484E" w:rsidP="0055484E">
            <w:pPr>
              <w:rPr>
                <w:sz w:val="20"/>
                <w:lang w:eastAsia="ru-RU"/>
              </w:rPr>
            </w:pPr>
            <w:r w:rsidRPr="0055484E">
              <w:rPr>
                <w:sz w:val="20"/>
                <w:lang w:eastAsia="ru-RU"/>
              </w:rPr>
              <w:t>Республика Хакасия, Абакан</w:t>
            </w:r>
          </w:p>
        </w:tc>
      </w:tr>
      <w:tr w:rsidR="0055484E" w:rsidRPr="0055484E" w14:paraId="1073200D" w14:textId="77777777" w:rsidTr="00590BB4">
        <w:tc>
          <w:tcPr>
            <w:tcW w:w="456" w:type="dxa"/>
            <w:shd w:val="clear" w:color="auto" w:fill="auto"/>
          </w:tcPr>
          <w:p w14:paraId="02BCABBB" w14:textId="77777777" w:rsidR="0055484E" w:rsidRPr="0055484E" w:rsidRDefault="0055484E" w:rsidP="0055484E">
            <w:pPr>
              <w:rPr>
                <w:color w:val="000000"/>
                <w:sz w:val="20"/>
                <w:lang w:eastAsia="ru-RU"/>
              </w:rPr>
            </w:pPr>
            <w:r w:rsidRPr="0055484E">
              <w:rPr>
                <w:color w:val="000000"/>
                <w:sz w:val="20"/>
                <w:lang w:eastAsia="ru-RU"/>
              </w:rPr>
              <w:t>8</w:t>
            </w:r>
          </w:p>
        </w:tc>
        <w:tc>
          <w:tcPr>
            <w:tcW w:w="3655" w:type="dxa"/>
            <w:shd w:val="clear" w:color="auto" w:fill="auto"/>
          </w:tcPr>
          <w:p w14:paraId="1B14D052" w14:textId="77777777" w:rsidR="0055484E" w:rsidRPr="0055484E" w:rsidRDefault="0055484E" w:rsidP="0055484E">
            <w:pPr>
              <w:rPr>
                <w:color w:val="000000"/>
                <w:sz w:val="20"/>
                <w:lang w:eastAsia="ru-RU"/>
              </w:rPr>
            </w:pPr>
            <w:r w:rsidRPr="0055484E">
              <w:rPr>
                <w:color w:val="000000"/>
                <w:sz w:val="20"/>
                <w:lang w:eastAsia="ru-RU"/>
              </w:rPr>
              <w:t>ИП</w:t>
            </w:r>
            <w:r w:rsidRPr="0055484E">
              <w:rPr>
                <w:sz w:val="20"/>
                <w:lang w:eastAsia="ru-RU"/>
              </w:rPr>
              <w:t xml:space="preserve"> Зурначян Самвел Вартаникович</w:t>
            </w:r>
          </w:p>
        </w:tc>
        <w:tc>
          <w:tcPr>
            <w:tcW w:w="1418" w:type="dxa"/>
            <w:shd w:val="clear" w:color="auto" w:fill="auto"/>
          </w:tcPr>
          <w:p w14:paraId="088893CA" w14:textId="77777777" w:rsidR="0055484E" w:rsidRPr="0055484E" w:rsidRDefault="0055484E" w:rsidP="0055484E">
            <w:pPr>
              <w:rPr>
                <w:color w:val="000000"/>
                <w:sz w:val="20"/>
                <w:lang w:eastAsia="ru-RU"/>
              </w:rPr>
            </w:pPr>
            <w:r w:rsidRPr="0055484E">
              <w:rPr>
                <w:sz w:val="20"/>
                <w:lang w:eastAsia="ru-RU"/>
              </w:rPr>
              <w:t>170111030921</w:t>
            </w:r>
          </w:p>
        </w:tc>
        <w:tc>
          <w:tcPr>
            <w:tcW w:w="4677" w:type="dxa"/>
            <w:shd w:val="clear" w:color="auto" w:fill="auto"/>
          </w:tcPr>
          <w:p w14:paraId="7A9A6720" w14:textId="77777777" w:rsidR="0055484E" w:rsidRPr="0055484E" w:rsidRDefault="0055484E" w:rsidP="0055484E">
            <w:pPr>
              <w:rPr>
                <w:sz w:val="20"/>
                <w:lang w:eastAsia="ru-RU"/>
              </w:rPr>
            </w:pPr>
            <w:r w:rsidRPr="0055484E">
              <w:rPr>
                <w:sz w:val="20"/>
                <w:lang w:eastAsia="ru-RU"/>
              </w:rPr>
              <w:t>Республика Хакасия, Абакан</w:t>
            </w:r>
          </w:p>
        </w:tc>
      </w:tr>
      <w:tr w:rsidR="0055484E" w:rsidRPr="0055484E" w14:paraId="5992CB14" w14:textId="77777777" w:rsidTr="00590BB4">
        <w:tc>
          <w:tcPr>
            <w:tcW w:w="456" w:type="dxa"/>
            <w:shd w:val="clear" w:color="auto" w:fill="auto"/>
          </w:tcPr>
          <w:p w14:paraId="2BA15C14" w14:textId="77777777" w:rsidR="0055484E" w:rsidRPr="0055484E" w:rsidRDefault="0055484E" w:rsidP="0055484E">
            <w:pPr>
              <w:rPr>
                <w:color w:val="000000"/>
                <w:sz w:val="20"/>
                <w:lang w:eastAsia="ru-RU"/>
              </w:rPr>
            </w:pPr>
            <w:r w:rsidRPr="0055484E">
              <w:rPr>
                <w:color w:val="000000"/>
                <w:sz w:val="20"/>
                <w:lang w:eastAsia="ru-RU"/>
              </w:rPr>
              <w:t>9</w:t>
            </w:r>
          </w:p>
        </w:tc>
        <w:tc>
          <w:tcPr>
            <w:tcW w:w="3655" w:type="dxa"/>
            <w:shd w:val="clear" w:color="auto" w:fill="auto"/>
          </w:tcPr>
          <w:p w14:paraId="68563E6F" w14:textId="77777777" w:rsidR="0055484E" w:rsidRPr="0055484E" w:rsidRDefault="0055484E" w:rsidP="0055484E">
            <w:pPr>
              <w:rPr>
                <w:color w:val="000000"/>
                <w:sz w:val="20"/>
                <w:lang w:eastAsia="ru-RU"/>
              </w:rPr>
            </w:pPr>
            <w:r w:rsidRPr="0055484E">
              <w:rPr>
                <w:color w:val="000000"/>
                <w:sz w:val="20"/>
                <w:lang w:eastAsia="ru-RU"/>
              </w:rPr>
              <w:t>ИП</w:t>
            </w:r>
            <w:r w:rsidRPr="0055484E">
              <w:rPr>
                <w:sz w:val="20"/>
                <w:lang w:eastAsia="ru-RU"/>
              </w:rPr>
              <w:t xml:space="preserve"> Керзенмей Очур Владиславович</w:t>
            </w:r>
          </w:p>
        </w:tc>
        <w:tc>
          <w:tcPr>
            <w:tcW w:w="1418" w:type="dxa"/>
            <w:shd w:val="clear" w:color="auto" w:fill="auto"/>
          </w:tcPr>
          <w:p w14:paraId="4FA619FD" w14:textId="77777777" w:rsidR="0055484E" w:rsidRPr="0055484E" w:rsidRDefault="0055484E" w:rsidP="0055484E">
            <w:pPr>
              <w:rPr>
                <w:color w:val="000000"/>
                <w:sz w:val="20"/>
                <w:lang w:eastAsia="ru-RU"/>
              </w:rPr>
            </w:pPr>
            <w:r w:rsidRPr="0055484E">
              <w:rPr>
                <w:sz w:val="20"/>
                <w:lang w:eastAsia="ru-RU"/>
              </w:rPr>
              <w:t>170109556403</w:t>
            </w:r>
          </w:p>
        </w:tc>
        <w:tc>
          <w:tcPr>
            <w:tcW w:w="4677" w:type="dxa"/>
            <w:shd w:val="clear" w:color="auto" w:fill="auto"/>
          </w:tcPr>
          <w:p w14:paraId="323FEDCE" w14:textId="77777777" w:rsidR="0055484E" w:rsidRPr="0055484E" w:rsidRDefault="0055484E" w:rsidP="0055484E">
            <w:pPr>
              <w:rPr>
                <w:sz w:val="20"/>
                <w:lang w:eastAsia="ru-RU"/>
              </w:rPr>
            </w:pPr>
            <w:r w:rsidRPr="0055484E">
              <w:rPr>
                <w:sz w:val="20"/>
                <w:lang w:eastAsia="ru-RU"/>
              </w:rPr>
              <w:t>Республика Хакасия, Абакан</w:t>
            </w:r>
          </w:p>
        </w:tc>
      </w:tr>
      <w:tr w:rsidR="0055484E" w:rsidRPr="0055484E" w14:paraId="17FB682A" w14:textId="77777777" w:rsidTr="00590BB4">
        <w:tc>
          <w:tcPr>
            <w:tcW w:w="456" w:type="dxa"/>
            <w:shd w:val="clear" w:color="auto" w:fill="auto"/>
          </w:tcPr>
          <w:p w14:paraId="6F85B6E6" w14:textId="77777777" w:rsidR="0055484E" w:rsidRPr="0055484E" w:rsidRDefault="0055484E" w:rsidP="0055484E">
            <w:pPr>
              <w:rPr>
                <w:color w:val="000000"/>
                <w:sz w:val="20"/>
                <w:lang w:eastAsia="ru-RU"/>
              </w:rPr>
            </w:pPr>
            <w:r w:rsidRPr="0055484E">
              <w:rPr>
                <w:color w:val="000000"/>
                <w:sz w:val="20"/>
                <w:lang w:eastAsia="ru-RU"/>
              </w:rPr>
              <w:t>10</w:t>
            </w:r>
          </w:p>
        </w:tc>
        <w:tc>
          <w:tcPr>
            <w:tcW w:w="3655" w:type="dxa"/>
            <w:shd w:val="clear" w:color="auto" w:fill="auto"/>
          </w:tcPr>
          <w:p w14:paraId="77C68053" w14:textId="77777777" w:rsidR="0055484E" w:rsidRPr="0055484E" w:rsidRDefault="0055484E" w:rsidP="0055484E">
            <w:pPr>
              <w:rPr>
                <w:color w:val="000000"/>
                <w:sz w:val="20"/>
                <w:lang w:eastAsia="ru-RU"/>
              </w:rPr>
            </w:pPr>
            <w:r w:rsidRPr="0055484E">
              <w:rPr>
                <w:color w:val="000000"/>
                <w:sz w:val="20"/>
                <w:lang w:eastAsia="ru-RU"/>
              </w:rPr>
              <w:t>ИП</w:t>
            </w:r>
            <w:r w:rsidRPr="0055484E">
              <w:rPr>
                <w:sz w:val="20"/>
                <w:lang w:eastAsia="ru-RU"/>
              </w:rPr>
              <w:t xml:space="preserve"> Ондар Омак Владимирович</w:t>
            </w:r>
          </w:p>
        </w:tc>
        <w:tc>
          <w:tcPr>
            <w:tcW w:w="1418" w:type="dxa"/>
            <w:shd w:val="clear" w:color="auto" w:fill="auto"/>
          </w:tcPr>
          <w:p w14:paraId="1535EA37" w14:textId="77777777" w:rsidR="0055484E" w:rsidRPr="0055484E" w:rsidRDefault="0055484E" w:rsidP="0055484E">
            <w:pPr>
              <w:rPr>
                <w:color w:val="000000"/>
                <w:sz w:val="20"/>
                <w:lang w:eastAsia="ru-RU"/>
              </w:rPr>
            </w:pPr>
            <w:r w:rsidRPr="0055484E">
              <w:rPr>
                <w:sz w:val="20"/>
                <w:lang w:eastAsia="ru-RU"/>
              </w:rPr>
              <w:t>171800661270</w:t>
            </w:r>
          </w:p>
        </w:tc>
        <w:tc>
          <w:tcPr>
            <w:tcW w:w="4677" w:type="dxa"/>
            <w:shd w:val="clear" w:color="auto" w:fill="auto"/>
          </w:tcPr>
          <w:p w14:paraId="5066EF69" w14:textId="77777777" w:rsidR="0055484E" w:rsidRPr="0055484E" w:rsidRDefault="0055484E" w:rsidP="0055484E">
            <w:pPr>
              <w:rPr>
                <w:sz w:val="20"/>
                <w:lang w:eastAsia="ru-RU"/>
              </w:rPr>
            </w:pPr>
            <w:r w:rsidRPr="0055484E">
              <w:rPr>
                <w:sz w:val="20"/>
                <w:lang w:eastAsia="ru-RU"/>
              </w:rPr>
              <w:t>Республика Хакасия, Абакан</w:t>
            </w:r>
          </w:p>
        </w:tc>
      </w:tr>
      <w:tr w:rsidR="0055484E" w:rsidRPr="0055484E" w14:paraId="6D185654" w14:textId="77777777" w:rsidTr="00590BB4">
        <w:tc>
          <w:tcPr>
            <w:tcW w:w="456" w:type="dxa"/>
            <w:shd w:val="clear" w:color="auto" w:fill="auto"/>
          </w:tcPr>
          <w:p w14:paraId="22D7BEA5" w14:textId="77777777" w:rsidR="0055484E" w:rsidRPr="0055484E" w:rsidRDefault="0055484E" w:rsidP="0055484E">
            <w:pPr>
              <w:rPr>
                <w:color w:val="000000"/>
                <w:sz w:val="20"/>
                <w:lang w:eastAsia="ru-RU"/>
              </w:rPr>
            </w:pPr>
            <w:r w:rsidRPr="0055484E">
              <w:rPr>
                <w:color w:val="000000"/>
                <w:sz w:val="20"/>
                <w:lang w:eastAsia="ru-RU"/>
              </w:rPr>
              <w:t>11</w:t>
            </w:r>
          </w:p>
        </w:tc>
        <w:tc>
          <w:tcPr>
            <w:tcW w:w="3655" w:type="dxa"/>
            <w:shd w:val="clear" w:color="auto" w:fill="auto"/>
          </w:tcPr>
          <w:p w14:paraId="49B979F0" w14:textId="77777777" w:rsidR="0055484E" w:rsidRPr="0055484E" w:rsidRDefault="0055484E" w:rsidP="0055484E">
            <w:pPr>
              <w:rPr>
                <w:color w:val="000000"/>
                <w:sz w:val="20"/>
                <w:lang w:eastAsia="ru-RU"/>
              </w:rPr>
            </w:pPr>
            <w:r w:rsidRPr="0055484E">
              <w:rPr>
                <w:color w:val="000000"/>
                <w:sz w:val="20"/>
                <w:lang w:eastAsia="ru-RU"/>
              </w:rPr>
              <w:t>ИП</w:t>
            </w:r>
            <w:r w:rsidRPr="0055484E">
              <w:rPr>
                <w:sz w:val="20"/>
                <w:lang w:eastAsia="ru-RU"/>
              </w:rPr>
              <w:t xml:space="preserve"> Петров Юрий Валерьевич</w:t>
            </w:r>
          </w:p>
        </w:tc>
        <w:tc>
          <w:tcPr>
            <w:tcW w:w="1418" w:type="dxa"/>
            <w:shd w:val="clear" w:color="auto" w:fill="auto"/>
          </w:tcPr>
          <w:p w14:paraId="6B87B64A" w14:textId="77777777" w:rsidR="0055484E" w:rsidRPr="0055484E" w:rsidRDefault="0055484E" w:rsidP="0055484E">
            <w:pPr>
              <w:rPr>
                <w:color w:val="000000"/>
                <w:sz w:val="20"/>
                <w:lang w:eastAsia="ru-RU"/>
              </w:rPr>
            </w:pPr>
            <w:r w:rsidRPr="0055484E">
              <w:rPr>
                <w:sz w:val="20"/>
                <w:lang w:eastAsia="ru-RU"/>
              </w:rPr>
              <w:t>170102375207</w:t>
            </w:r>
          </w:p>
        </w:tc>
        <w:tc>
          <w:tcPr>
            <w:tcW w:w="4677" w:type="dxa"/>
            <w:shd w:val="clear" w:color="auto" w:fill="auto"/>
          </w:tcPr>
          <w:p w14:paraId="5069275F" w14:textId="77777777" w:rsidR="0055484E" w:rsidRPr="0055484E" w:rsidRDefault="0055484E" w:rsidP="0055484E">
            <w:pPr>
              <w:rPr>
                <w:sz w:val="20"/>
                <w:lang w:eastAsia="ru-RU"/>
              </w:rPr>
            </w:pPr>
            <w:r w:rsidRPr="0055484E">
              <w:rPr>
                <w:sz w:val="20"/>
                <w:lang w:eastAsia="ru-RU"/>
              </w:rPr>
              <w:t>Республика Хакасия, Абакан</w:t>
            </w:r>
          </w:p>
        </w:tc>
      </w:tr>
      <w:tr w:rsidR="0055484E" w:rsidRPr="0055484E" w14:paraId="286C5B89" w14:textId="77777777" w:rsidTr="00590BB4">
        <w:tc>
          <w:tcPr>
            <w:tcW w:w="456" w:type="dxa"/>
            <w:shd w:val="clear" w:color="auto" w:fill="auto"/>
          </w:tcPr>
          <w:p w14:paraId="59B4C728" w14:textId="77777777" w:rsidR="0055484E" w:rsidRPr="0055484E" w:rsidRDefault="0055484E" w:rsidP="0055484E">
            <w:pPr>
              <w:rPr>
                <w:color w:val="000000"/>
                <w:sz w:val="20"/>
                <w:lang w:eastAsia="ru-RU"/>
              </w:rPr>
            </w:pPr>
            <w:r w:rsidRPr="0055484E">
              <w:rPr>
                <w:color w:val="000000"/>
                <w:sz w:val="20"/>
                <w:lang w:eastAsia="ru-RU"/>
              </w:rPr>
              <w:t>12</w:t>
            </w:r>
          </w:p>
        </w:tc>
        <w:tc>
          <w:tcPr>
            <w:tcW w:w="3655" w:type="dxa"/>
            <w:shd w:val="clear" w:color="auto" w:fill="auto"/>
          </w:tcPr>
          <w:p w14:paraId="07492014" w14:textId="77777777" w:rsidR="0055484E" w:rsidRPr="0055484E" w:rsidRDefault="0055484E" w:rsidP="0055484E">
            <w:pPr>
              <w:rPr>
                <w:color w:val="000000"/>
                <w:sz w:val="20"/>
                <w:lang w:eastAsia="ru-RU"/>
              </w:rPr>
            </w:pPr>
            <w:r w:rsidRPr="0055484E">
              <w:rPr>
                <w:color w:val="000000"/>
                <w:sz w:val="20"/>
                <w:lang w:eastAsia="ru-RU"/>
              </w:rPr>
              <w:t>ИП Антонова Виктория Сергеевна</w:t>
            </w:r>
          </w:p>
        </w:tc>
        <w:tc>
          <w:tcPr>
            <w:tcW w:w="1418" w:type="dxa"/>
            <w:shd w:val="clear" w:color="auto" w:fill="auto"/>
          </w:tcPr>
          <w:p w14:paraId="1B604AE0" w14:textId="77777777" w:rsidR="0055484E" w:rsidRPr="0055484E" w:rsidRDefault="0055484E" w:rsidP="0055484E">
            <w:pPr>
              <w:rPr>
                <w:sz w:val="20"/>
                <w:lang w:eastAsia="ru-RU"/>
              </w:rPr>
            </w:pPr>
            <w:r w:rsidRPr="0055484E">
              <w:rPr>
                <w:sz w:val="20"/>
                <w:lang w:eastAsia="ru-RU"/>
              </w:rPr>
              <w:t>170100412380</w:t>
            </w:r>
          </w:p>
        </w:tc>
        <w:tc>
          <w:tcPr>
            <w:tcW w:w="4677" w:type="dxa"/>
            <w:shd w:val="clear" w:color="auto" w:fill="auto"/>
          </w:tcPr>
          <w:p w14:paraId="58254246" w14:textId="77777777" w:rsidR="0055484E" w:rsidRPr="0055484E" w:rsidRDefault="0055484E" w:rsidP="0055484E">
            <w:pPr>
              <w:rPr>
                <w:sz w:val="20"/>
                <w:lang w:eastAsia="ru-RU"/>
              </w:rPr>
            </w:pPr>
            <w:r w:rsidRPr="0055484E">
              <w:rPr>
                <w:sz w:val="20"/>
                <w:lang w:eastAsia="ru-RU"/>
              </w:rPr>
              <w:t>Республика Хакасия, Абакан</w:t>
            </w:r>
          </w:p>
        </w:tc>
      </w:tr>
    </w:tbl>
    <w:p w14:paraId="60006405" w14:textId="77777777" w:rsidR="0055484E" w:rsidRPr="0055484E" w:rsidRDefault="0055484E" w:rsidP="0055484E">
      <w:pPr>
        <w:ind w:firstLine="709"/>
        <w:jc w:val="both"/>
        <w:rPr>
          <w:color w:val="000000"/>
          <w:sz w:val="28"/>
          <w:szCs w:val="28"/>
          <w:lang w:eastAsia="ru-RU"/>
        </w:rPr>
      </w:pPr>
      <w:r w:rsidRPr="0055484E">
        <w:rPr>
          <w:color w:val="000000"/>
          <w:sz w:val="28"/>
          <w:szCs w:val="28"/>
          <w:lang w:eastAsia="ru-RU"/>
        </w:rPr>
        <w:t xml:space="preserve">По итогам анализа субъектов МСП, мигрировавших в другие регионы Российской Федерации за 2023 год выявлено: </w:t>
      </w:r>
    </w:p>
    <w:p w14:paraId="0A09F813" w14:textId="77777777" w:rsidR="0055484E" w:rsidRPr="0055484E" w:rsidRDefault="0055484E" w:rsidP="0055484E">
      <w:pPr>
        <w:ind w:firstLine="709"/>
        <w:jc w:val="both"/>
        <w:rPr>
          <w:color w:val="000000"/>
          <w:sz w:val="28"/>
          <w:szCs w:val="28"/>
          <w:lang w:eastAsia="ru-RU"/>
        </w:rPr>
      </w:pPr>
      <w:r w:rsidRPr="0055484E">
        <w:rPr>
          <w:color w:val="000000"/>
          <w:sz w:val="28"/>
          <w:szCs w:val="28"/>
          <w:lang w:eastAsia="ru-RU"/>
        </w:rPr>
        <w:t>в Республике Хакасия ставка по УСН для налогоплательщиков, не входящих в приоритетные категории, составляет 4% и 7,5% (в Туве 5% и 12%);</w:t>
      </w:r>
    </w:p>
    <w:p w14:paraId="3B7EA5BA" w14:textId="77777777" w:rsidR="0055484E" w:rsidRPr="0055484E" w:rsidRDefault="0055484E" w:rsidP="0055484E">
      <w:pPr>
        <w:ind w:firstLine="709"/>
        <w:jc w:val="both"/>
        <w:rPr>
          <w:color w:val="000000"/>
          <w:sz w:val="28"/>
          <w:szCs w:val="28"/>
          <w:lang w:eastAsia="ru-RU"/>
        </w:rPr>
      </w:pPr>
      <w:r w:rsidRPr="0055484E">
        <w:rPr>
          <w:color w:val="000000"/>
          <w:sz w:val="28"/>
          <w:szCs w:val="28"/>
          <w:lang w:eastAsia="ru-RU"/>
        </w:rPr>
        <w:t>в Республике Калмыкия ставка по УСН для всех налогоплательщиков составляет 1% и 5%.</w:t>
      </w:r>
    </w:p>
    <w:p w14:paraId="04A8AC96" w14:textId="77777777" w:rsidR="0055484E" w:rsidRPr="0055484E" w:rsidRDefault="0055484E" w:rsidP="0055484E">
      <w:pPr>
        <w:ind w:firstLine="709"/>
        <w:jc w:val="both"/>
        <w:rPr>
          <w:sz w:val="28"/>
          <w:szCs w:val="28"/>
          <w:lang w:eastAsia="ru-RU"/>
        </w:rPr>
      </w:pPr>
      <w:r w:rsidRPr="0055484E">
        <w:rPr>
          <w:b/>
          <w:color w:val="000000"/>
          <w:sz w:val="28"/>
          <w:szCs w:val="28"/>
          <w:lang w:eastAsia="ru-RU"/>
        </w:rPr>
        <w:t xml:space="preserve">План по увеличению </w:t>
      </w:r>
      <w:r w:rsidRPr="0055484E">
        <w:rPr>
          <w:b/>
          <w:sz w:val="28"/>
          <w:szCs w:val="28"/>
          <w:lang w:eastAsia="ru-RU"/>
        </w:rPr>
        <w:t>количества субъектов МСП не исполнен</w:t>
      </w:r>
      <w:r w:rsidRPr="0055484E">
        <w:rPr>
          <w:sz w:val="28"/>
          <w:szCs w:val="28"/>
          <w:lang w:eastAsia="ru-RU"/>
        </w:rPr>
        <w:t xml:space="preserve"> по двум муниципальными образованиями: Барун-Хемчикский 97,5%, Тере-Хольский 96,0%.</w:t>
      </w:r>
    </w:p>
    <w:p w14:paraId="55F1AC11" w14:textId="77777777" w:rsidR="0055484E" w:rsidRPr="0055484E" w:rsidRDefault="0055484E" w:rsidP="0055484E">
      <w:pPr>
        <w:ind w:firstLine="709"/>
        <w:jc w:val="both"/>
        <w:rPr>
          <w:color w:val="000000"/>
          <w:sz w:val="28"/>
          <w:szCs w:val="28"/>
          <w:lang w:eastAsia="ru-RU"/>
        </w:rPr>
      </w:pPr>
      <w:r w:rsidRPr="0055484E">
        <w:rPr>
          <w:sz w:val="28"/>
          <w:szCs w:val="28"/>
          <w:lang w:eastAsia="ru-RU"/>
        </w:rPr>
        <w:lastRenderedPageBreak/>
        <w:t xml:space="preserve">При этом наибольший </w:t>
      </w:r>
      <w:r w:rsidRPr="0055484E">
        <w:rPr>
          <w:b/>
          <w:sz w:val="28"/>
          <w:szCs w:val="28"/>
          <w:lang w:eastAsia="ru-RU"/>
        </w:rPr>
        <w:t>прирост по сравнению с началом 2023 года</w:t>
      </w:r>
      <w:r w:rsidRPr="0055484E">
        <w:rPr>
          <w:sz w:val="28"/>
          <w:szCs w:val="28"/>
          <w:lang w:eastAsia="ru-RU"/>
        </w:rPr>
        <w:t xml:space="preserve"> отмечается в следующих муниципальных образованиях: Бай-Тайгинский 124%, Тес-Хемский 119%, Пий-Хемский 116,8%, </w:t>
      </w:r>
      <w:r w:rsidRPr="0055484E">
        <w:rPr>
          <w:color w:val="000000"/>
          <w:sz w:val="28"/>
          <w:szCs w:val="28"/>
          <w:lang w:eastAsia="ru-RU"/>
        </w:rPr>
        <w:t>Эрзинский 115,5%, Тоджинский 114,9%, Каа-Хемский 113,8%, г. Кызыл 113,8%.</w:t>
      </w:r>
      <w:r w:rsidRPr="0055484E">
        <w:rPr>
          <w:sz w:val="28"/>
          <w:szCs w:val="28"/>
          <w:lang w:eastAsia="ru-RU"/>
        </w:rPr>
        <w:t xml:space="preserve"> </w:t>
      </w:r>
      <w:r w:rsidRPr="0055484E">
        <w:rPr>
          <w:b/>
          <w:color w:val="000000"/>
          <w:sz w:val="28"/>
          <w:szCs w:val="28"/>
          <w:lang w:eastAsia="ru-RU"/>
        </w:rPr>
        <w:t>Снижение по сравнению с началом 2023 года</w:t>
      </w:r>
      <w:r w:rsidRPr="0055484E">
        <w:rPr>
          <w:color w:val="000000"/>
          <w:sz w:val="28"/>
          <w:szCs w:val="28"/>
          <w:lang w:eastAsia="ru-RU"/>
        </w:rPr>
        <w:t xml:space="preserve"> на 10 января 2024 г. по ОМСУ и ГО отмечается только у Барун-Хемчикского (на 4,4% или 9 МСП).</w:t>
      </w:r>
    </w:p>
    <w:p w14:paraId="3362DD25" w14:textId="77777777" w:rsidR="0055484E" w:rsidRPr="0055484E" w:rsidRDefault="0055484E" w:rsidP="0055484E">
      <w:pPr>
        <w:ind w:firstLine="567"/>
        <w:jc w:val="both"/>
        <w:rPr>
          <w:color w:val="000000"/>
          <w:sz w:val="28"/>
          <w:szCs w:val="28"/>
          <w:lang w:eastAsia="ru-RU"/>
        </w:rPr>
      </w:pPr>
    </w:p>
    <w:tbl>
      <w:tblPr>
        <w:tblW w:w="9916" w:type="dxa"/>
        <w:tblInd w:w="534" w:type="dxa"/>
        <w:tblLook w:val="04A0" w:firstRow="1" w:lastRow="0" w:firstColumn="1" w:lastColumn="0" w:noHBand="0" w:noVBand="1"/>
      </w:tblPr>
      <w:tblGrid>
        <w:gridCol w:w="760"/>
        <w:gridCol w:w="2216"/>
        <w:gridCol w:w="1420"/>
        <w:gridCol w:w="1420"/>
        <w:gridCol w:w="960"/>
        <w:gridCol w:w="1060"/>
        <w:gridCol w:w="1120"/>
        <w:gridCol w:w="960"/>
      </w:tblGrid>
      <w:tr w:rsidR="0055484E" w:rsidRPr="0055484E" w14:paraId="63ED9098" w14:textId="77777777" w:rsidTr="00590BB4">
        <w:trPr>
          <w:trHeight w:val="765"/>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AAD87" w14:textId="77777777" w:rsidR="0055484E" w:rsidRPr="0055484E" w:rsidRDefault="0055484E" w:rsidP="0055484E">
            <w:pPr>
              <w:jc w:val="center"/>
              <w:rPr>
                <w:color w:val="000000"/>
                <w:sz w:val="20"/>
                <w:szCs w:val="20"/>
                <w:lang w:eastAsia="ru-RU"/>
              </w:rPr>
            </w:pPr>
            <w:r w:rsidRPr="0055484E">
              <w:rPr>
                <w:color w:val="000000"/>
                <w:sz w:val="20"/>
                <w:szCs w:val="20"/>
                <w:lang w:eastAsia="ru-RU"/>
              </w:rPr>
              <w:t>№</w:t>
            </w:r>
          </w:p>
        </w:tc>
        <w:tc>
          <w:tcPr>
            <w:tcW w:w="2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70131F" w14:textId="77777777" w:rsidR="0055484E" w:rsidRPr="0055484E" w:rsidRDefault="0055484E" w:rsidP="0055484E">
            <w:pPr>
              <w:jc w:val="center"/>
              <w:rPr>
                <w:color w:val="000000"/>
                <w:sz w:val="20"/>
                <w:szCs w:val="20"/>
                <w:lang w:eastAsia="ru-RU"/>
              </w:rPr>
            </w:pPr>
            <w:r w:rsidRPr="0055484E">
              <w:rPr>
                <w:color w:val="000000"/>
                <w:sz w:val="20"/>
                <w:szCs w:val="20"/>
                <w:lang w:eastAsia="ru-RU"/>
              </w:rPr>
              <w:t>Муниципальное образование</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3A9A6880" w14:textId="77777777" w:rsidR="0055484E" w:rsidRPr="0055484E" w:rsidRDefault="0055484E" w:rsidP="0055484E">
            <w:pPr>
              <w:jc w:val="center"/>
              <w:rPr>
                <w:color w:val="000000"/>
                <w:sz w:val="20"/>
                <w:szCs w:val="20"/>
                <w:lang w:eastAsia="ru-RU"/>
              </w:rPr>
            </w:pPr>
            <w:r w:rsidRPr="0055484E">
              <w:rPr>
                <w:color w:val="000000"/>
                <w:sz w:val="20"/>
                <w:szCs w:val="20"/>
                <w:lang w:eastAsia="ru-RU"/>
              </w:rPr>
              <w:t>Базовое значение на 10.01.2023</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50A7C0FA" w14:textId="77777777" w:rsidR="0055484E" w:rsidRPr="0055484E" w:rsidRDefault="0055484E" w:rsidP="0055484E">
            <w:pPr>
              <w:jc w:val="center"/>
              <w:rPr>
                <w:color w:val="000000"/>
                <w:sz w:val="20"/>
                <w:szCs w:val="20"/>
                <w:lang w:eastAsia="ru-RU"/>
              </w:rPr>
            </w:pPr>
            <w:r w:rsidRPr="0055484E">
              <w:rPr>
                <w:color w:val="000000"/>
                <w:sz w:val="20"/>
                <w:szCs w:val="20"/>
                <w:lang w:eastAsia="ru-RU"/>
              </w:rPr>
              <w:t>План на 2023 год</w:t>
            </w:r>
          </w:p>
        </w:tc>
        <w:tc>
          <w:tcPr>
            <w:tcW w:w="4100" w:type="dxa"/>
            <w:gridSpan w:val="4"/>
            <w:tcBorders>
              <w:top w:val="single" w:sz="4" w:space="0" w:color="auto"/>
              <w:left w:val="nil"/>
              <w:bottom w:val="single" w:sz="4" w:space="0" w:color="auto"/>
              <w:right w:val="single" w:sz="4" w:space="0" w:color="auto"/>
            </w:tcBorders>
            <w:shd w:val="clear" w:color="auto" w:fill="auto"/>
            <w:vAlign w:val="center"/>
            <w:hideMark/>
          </w:tcPr>
          <w:p w14:paraId="4EA325CA" w14:textId="77777777" w:rsidR="0055484E" w:rsidRPr="0055484E" w:rsidRDefault="0055484E" w:rsidP="0055484E">
            <w:pPr>
              <w:jc w:val="center"/>
              <w:rPr>
                <w:color w:val="000000"/>
                <w:sz w:val="20"/>
                <w:szCs w:val="20"/>
                <w:lang w:eastAsia="ru-RU"/>
              </w:rPr>
            </w:pPr>
            <w:r w:rsidRPr="0055484E">
              <w:rPr>
                <w:color w:val="000000"/>
                <w:sz w:val="20"/>
                <w:szCs w:val="20"/>
                <w:lang w:eastAsia="ru-RU"/>
              </w:rPr>
              <w:t>На 10.01.2024 г.</w:t>
            </w:r>
          </w:p>
        </w:tc>
      </w:tr>
      <w:tr w:rsidR="0055484E" w:rsidRPr="0055484E" w14:paraId="483D96E2" w14:textId="77777777" w:rsidTr="00590BB4">
        <w:trPr>
          <w:trHeight w:val="510"/>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2BD10BBC" w14:textId="77777777" w:rsidR="0055484E" w:rsidRPr="0055484E" w:rsidRDefault="0055484E" w:rsidP="0055484E">
            <w:pPr>
              <w:rPr>
                <w:color w:val="000000"/>
                <w:sz w:val="20"/>
                <w:szCs w:val="20"/>
                <w:lang w:eastAsia="ru-RU"/>
              </w:rPr>
            </w:pPr>
          </w:p>
        </w:tc>
        <w:tc>
          <w:tcPr>
            <w:tcW w:w="2216" w:type="dxa"/>
            <w:vMerge/>
            <w:tcBorders>
              <w:top w:val="single" w:sz="4" w:space="0" w:color="auto"/>
              <w:left w:val="single" w:sz="4" w:space="0" w:color="auto"/>
              <w:bottom w:val="single" w:sz="4" w:space="0" w:color="auto"/>
              <w:right w:val="single" w:sz="4" w:space="0" w:color="auto"/>
            </w:tcBorders>
            <w:vAlign w:val="center"/>
            <w:hideMark/>
          </w:tcPr>
          <w:p w14:paraId="0DBBF016" w14:textId="77777777" w:rsidR="0055484E" w:rsidRPr="0055484E" w:rsidRDefault="0055484E" w:rsidP="0055484E">
            <w:pPr>
              <w:rPr>
                <w:color w:val="000000"/>
                <w:sz w:val="20"/>
                <w:szCs w:val="20"/>
                <w:lang w:eastAsia="ru-RU"/>
              </w:rPr>
            </w:pPr>
          </w:p>
        </w:tc>
        <w:tc>
          <w:tcPr>
            <w:tcW w:w="1420" w:type="dxa"/>
            <w:tcBorders>
              <w:top w:val="nil"/>
              <w:left w:val="nil"/>
              <w:bottom w:val="single" w:sz="4" w:space="0" w:color="auto"/>
              <w:right w:val="single" w:sz="4" w:space="0" w:color="auto"/>
            </w:tcBorders>
            <w:shd w:val="clear" w:color="auto" w:fill="auto"/>
            <w:vAlign w:val="center"/>
            <w:hideMark/>
          </w:tcPr>
          <w:p w14:paraId="7DF625B9" w14:textId="77777777" w:rsidR="0055484E" w:rsidRPr="0055484E" w:rsidRDefault="0055484E" w:rsidP="0055484E">
            <w:pPr>
              <w:jc w:val="center"/>
              <w:rPr>
                <w:b/>
                <w:bCs/>
                <w:color w:val="000000"/>
                <w:sz w:val="20"/>
                <w:szCs w:val="20"/>
                <w:lang w:eastAsia="ru-RU"/>
              </w:rPr>
            </w:pPr>
            <w:r w:rsidRPr="0055484E">
              <w:rPr>
                <w:b/>
                <w:bCs/>
                <w:color w:val="000000"/>
                <w:sz w:val="20"/>
                <w:szCs w:val="20"/>
                <w:lang w:eastAsia="ru-RU"/>
              </w:rPr>
              <w:t>единиц</w:t>
            </w:r>
          </w:p>
        </w:tc>
        <w:tc>
          <w:tcPr>
            <w:tcW w:w="1420" w:type="dxa"/>
            <w:tcBorders>
              <w:top w:val="nil"/>
              <w:left w:val="nil"/>
              <w:bottom w:val="single" w:sz="4" w:space="0" w:color="auto"/>
              <w:right w:val="single" w:sz="4" w:space="0" w:color="auto"/>
            </w:tcBorders>
            <w:shd w:val="clear" w:color="auto" w:fill="auto"/>
            <w:vAlign w:val="center"/>
            <w:hideMark/>
          </w:tcPr>
          <w:p w14:paraId="67123113" w14:textId="77777777" w:rsidR="0055484E" w:rsidRPr="0055484E" w:rsidRDefault="0055484E" w:rsidP="0055484E">
            <w:pPr>
              <w:jc w:val="center"/>
              <w:rPr>
                <w:b/>
                <w:bCs/>
                <w:color w:val="000000"/>
                <w:sz w:val="20"/>
                <w:szCs w:val="20"/>
                <w:lang w:eastAsia="ru-RU"/>
              </w:rPr>
            </w:pPr>
            <w:r w:rsidRPr="0055484E">
              <w:rPr>
                <w:b/>
                <w:bCs/>
                <w:color w:val="000000"/>
                <w:sz w:val="20"/>
                <w:szCs w:val="20"/>
                <w:lang w:eastAsia="ru-RU"/>
              </w:rPr>
              <w:t>единиц</w:t>
            </w:r>
          </w:p>
        </w:tc>
        <w:tc>
          <w:tcPr>
            <w:tcW w:w="960" w:type="dxa"/>
            <w:tcBorders>
              <w:top w:val="nil"/>
              <w:left w:val="nil"/>
              <w:bottom w:val="single" w:sz="4" w:space="0" w:color="auto"/>
              <w:right w:val="single" w:sz="4" w:space="0" w:color="auto"/>
            </w:tcBorders>
            <w:shd w:val="clear" w:color="auto" w:fill="auto"/>
            <w:vAlign w:val="center"/>
            <w:hideMark/>
          </w:tcPr>
          <w:p w14:paraId="3FF1A44F" w14:textId="77777777" w:rsidR="0055484E" w:rsidRPr="0055484E" w:rsidRDefault="0055484E" w:rsidP="0055484E">
            <w:pPr>
              <w:jc w:val="center"/>
              <w:rPr>
                <w:b/>
                <w:bCs/>
                <w:color w:val="000000"/>
                <w:sz w:val="20"/>
                <w:szCs w:val="20"/>
                <w:lang w:eastAsia="ru-RU"/>
              </w:rPr>
            </w:pPr>
            <w:r w:rsidRPr="0055484E">
              <w:rPr>
                <w:b/>
                <w:bCs/>
                <w:color w:val="000000"/>
                <w:sz w:val="20"/>
                <w:szCs w:val="20"/>
                <w:lang w:eastAsia="ru-RU"/>
              </w:rPr>
              <w:t>единиц</w:t>
            </w:r>
          </w:p>
        </w:tc>
        <w:tc>
          <w:tcPr>
            <w:tcW w:w="1060" w:type="dxa"/>
            <w:tcBorders>
              <w:top w:val="nil"/>
              <w:left w:val="nil"/>
              <w:bottom w:val="single" w:sz="4" w:space="0" w:color="auto"/>
              <w:right w:val="single" w:sz="4" w:space="0" w:color="auto"/>
            </w:tcBorders>
            <w:shd w:val="clear" w:color="auto" w:fill="auto"/>
            <w:vAlign w:val="center"/>
            <w:hideMark/>
          </w:tcPr>
          <w:p w14:paraId="34392E96" w14:textId="77777777" w:rsidR="0055484E" w:rsidRPr="0055484E" w:rsidRDefault="0055484E" w:rsidP="0055484E">
            <w:pPr>
              <w:jc w:val="center"/>
              <w:rPr>
                <w:b/>
                <w:bCs/>
                <w:color w:val="000000"/>
                <w:sz w:val="20"/>
                <w:szCs w:val="20"/>
                <w:lang w:eastAsia="ru-RU"/>
              </w:rPr>
            </w:pPr>
            <w:r w:rsidRPr="0055484E">
              <w:rPr>
                <w:b/>
                <w:bCs/>
                <w:color w:val="000000"/>
                <w:sz w:val="20"/>
                <w:szCs w:val="20"/>
                <w:lang w:eastAsia="ru-RU"/>
              </w:rPr>
              <w:t>доля</w:t>
            </w:r>
          </w:p>
        </w:tc>
        <w:tc>
          <w:tcPr>
            <w:tcW w:w="1120" w:type="dxa"/>
            <w:tcBorders>
              <w:top w:val="nil"/>
              <w:left w:val="nil"/>
              <w:bottom w:val="single" w:sz="4" w:space="0" w:color="auto"/>
              <w:right w:val="single" w:sz="4" w:space="0" w:color="auto"/>
            </w:tcBorders>
            <w:shd w:val="clear" w:color="auto" w:fill="auto"/>
            <w:vAlign w:val="center"/>
            <w:hideMark/>
          </w:tcPr>
          <w:p w14:paraId="10BCF9B3" w14:textId="77777777" w:rsidR="0055484E" w:rsidRPr="0055484E" w:rsidRDefault="0055484E" w:rsidP="0055484E">
            <w:pPr>
              <w:jc w:val="center"/>
              <w:rPr>
                <w:b/>
                <w:bCs/>
                <w:color w:val="000000"/>
                <w:sz w:val="20"/>
                <w:szCs w:val="20"/>
                <w:lang w:eastAsia="ru-RU"/>
              </w:rPr>
            </w:pPr>
            <w:r w:rsidRPr="0055484E">
              <w:rPr>
                <w:b/>
                <w:bCs/>
                <w:color w:val="000000"/>
                <w:sz w:val="20"/>
                <w:szCs w:val="20"/>
                <w:lang w:eastAsia="ru-RU"/>
              </w:rPr>
              <w:t>% к 10.01.2023</w:t>
            </w:r>
          </w:p>
        </w:tc>
        <w:tc>
          <w:tcPr>
            <w:tcW w:w="960" w:type="dxa"/>
            <w:tcBorders>
              <w:top w:val="nil"/>
              <w:left w:val="nil"/>
              <w:bottom w:val="single" w:sz="4" w:space="0" w:color="auto"/>
              <w:right w:val="single" w:sz="4" w:space="0" w:color="auto"/>
            </w:tcBorders>
            <w:shd w:val="clear" w:color="auto" w:fill="auto"/>
            <w:vAlign w:val="center"/>
            <w:hideMark/>
          </w:tcPr>
          <w:p w14:paraId="3CC40D43" w14:textId="77777777" w:rsidR="0055484E" w:rsidRPr="0055484E" w:rsidRDefault="0055484E" w:rsidP="0055484E">
            <w:pPr>
              <w:jc w:val="center"/>
              <w:rPr>
                <w:b/>
                <w:bCs/>
                <w:color w:val="000000"/>
                <w:sz w:val="20"/>
                <w:szCs w:val="20"/>
                <w:lang w:eastAsia="ru-RU"/>
              </w:rPr>
            </w:pPr>
            <w:r w:rsidRPr="0055484E">
              <w:rPr>
                <w:b/>
                <w:bCs/>
                <w:color w:val="000000"/>
                <w:sz w:val="20"/>
                <w:szCs w:val="20"/>
                <w:lang w:eastAsia="ru-RU"/>
              </w:rPr>
              <w:t>% к плану</w:t>
            </w:r>
          </w:p>
        </w:tc>
      </w:tr>
      <w:tr w:rsidR="0055484E" w:rsidRPr="0055484E" w14:paraId="167B3A9C" w14:textId="77777777" w:rsidTr="00590BB4">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DD24A3E" w14:textId="77777777" w:rsidR="0055484E" w:rsidRPr="0055484E" w:rsidRDefault="0055484E" w:rsidP="0055484E">
            <w:pPr>
              <w:rPr>
                <w:rFonts w:ascii="Calibri" w:hAnsi="Calibri" w:cs="Calibri"/>
                <w:color w:val="000000"/>
                <w:lang w:eastAsia="ru-RU"/>
              </w:rPr>
            </w:pPr>
            <w:r w:rsidRPr="0055484E">
              <w:rPr>
                <w:rFonts w:ascii="Calibri" w:hAnsi="Calibri" w:cs="Calibri"/>
                <w:color w:val="000000"/>
                <w:lang w:eastAsia="ru-RU"/>
              </w:rPr>
              <w:t> </w:t>
            </w:r>
          </w:p>
        </w:tc>
        <w:tc>
          <w:tcPr>
            <w:tcW w:w="2216" w:type="dxa"/>
            <w:tcBorders>
              <w:top w:val="nil"/>
              <w:left w:val="nil"/>
              <w:bottom w:val="single" w:sz="4" w:space="0" w:color="auto"/>
              <w:right w:val="single" w:sz="4" w:space="0" w:color="auto"/>
            </w:tcBorders>
            <w:shd w:val="clear" w:color="000000" w:fill="D9D9D9"/>
            <w:vAlign w:val="center"/>
            <w:hideMark/>
          </w:tcPr>
          <w:p w14:paraId="07772D2E" w14:textId="77777777" w:rsidR="0055484E" w:rsidRPr="0055484E" w:rsidRDefault="0055484E" w:rsidP="0055484E">
            <w:pPr>
              <w:rPr>
                <w:color w:val="000000"/>
                <w:lang w:eastAsia="ru-RU"/>
              </w:rPr>
            </w:pPr>
            <w:r w:rsidRPr="0055484E">
              <w:rPr>
                <w:color w:val="000000"/>
                <w:lang w:eastAsia="ru-RU"/>
              </w:rPr>
              <w:t>Республика Тыва</w:t>
            </w:r>
          </w:p>
        </w:tc>
        <w:tc>
          <w:tcPr>
            <w:tcW w:w="1420" w:type="dxa"/>
            <w:tcBorders>
              <w:top w:val="nil"/>
              <w:left w:val="nil"/>
              <w:bottom w:val="single" w:sz="4" w:space="0" w:color="auto"/>
              <w:right w:val="single" w:sz="4" w:space="0" w:color="auto"/>
            </w:tcBorders>
            <w:shd w:val="clear" w:color="000000" w:fill="D9D9D9"/>
            <w:vAlign w:val="center"/>
            <w:hideMark/>
          </w:tcPr>
          <w:p w14:paraId="020CEC8C" w14:textId="77777777" w:rsidR="0055484E" w:rsidRPr="0055484E" w:rsidRDefault="0055484E" w:rsidP="0055484E">
            <w:pPr>
              <w:jc w:val="center"/>
              <w:rPr>
                <w:color w:val="000000"/>
                <w:lang w:eastAsia="ru-RU"/>
              </w:rPr>
            </w:pPr>
            <w:r w:rsidRPr="0055484E">
              <w:rPr>
                <w:color w:val="000000"/>
                <w:lang w:eastAsia="ru-RU"/>
              </w:rPr>
              <w:t>8051</w:t>
            </w:r>
          </w:p>
        </w:tc>
        <w:tc>
          <w:tcPr>
            <w:tcW w:w="1420" w:type="dxa"/>
            <w:tcBorders>
              <w:top w:val="nil"/>
              <w:left w:val="nil"/>
              <w:bottom w:val="single" w:sz="4" w:space="0" w:color="auto"/>
              <w:right w:val="single" w:sz="4" w:space="0" w:color="auto"/>
            </w:tcBorders>
            <w:shd w:val="clear" w:color="000000" w:fill="FDE9D9"/>
            <w:vAlign w:val="center"/>
            <w:hideMark/>
          </w:tcPr>
          <w:p w14:paraId="44DB5821" w14:textId="77777777" w:rsidR="0055484E" w:rsidRPr="0055484E" w:rsidRDefault="0055484E" w:rsidP="0055484E">
            <w:pPr>
              <w:jc w:val="center"/>
              <w:rPr>
                <w:b/>
                <w:bCs/>
                <w:color w:val="000000"/>
                <w:lang w:eastAsia="ru-RU"/>
              </w:rPr>
            </w:pPr>
            <w:r w:rsidRPr="0055484E">
              <w:rPr>
                <w:b/>
                <w:bCs/>
                <w:color w:val="000000"/>
                <w:lang w:eastAsia="ru-RU"/>
              </w:rPr>
              <w:t>8000</w:t>
            </w:r>
          </w:p>
        </w:tc>
        <w:tc>
          <w:tcPr>
            <w:tcW w:w="960" w:type="dxa"/>
            <w:tcBorders>
              <w:top w:val="nil"/>
              <w:left w:val="nil"/>
              <w:bottom w:val="single" w:sz="4" w:space="0" w:color="auto"/>
              <w:right w:val="single" w:sz="4" w:space="0" w:color="auto"/>
            </w:tcBorders>
            <w:shd w:val="clear" w:color="000000" w:fill="D9D9D9"/>
            <w:noWrap/>
            <w:vAlign w:val="bottom"/>
            <w:hideMark/>
          </w:tcPr>
          <w:p w14:paraId="2DD0B658" w14:textId="77777777" w:rsidR="0055484E" w:rsidRPr="0055484E" w:rsidRDefault="0055484E" w:rsidP="0055484E">
            <w:pPr>
              <w:jc w:val="center"/>
              <w:rPr>
                <w:b/>
                <w:bCs/>
                <w:color w:val="000000"/>
                <w:lang w:eastAsia="ru-RU"/>
              </w:rPr>
            </w:pPr>
            <w:r w:rsidRPr="0055484E">
              <w:rPr>
                <w:b/>
                <w:bCs/>
                <w:color w:val="000000"/>
                <w:lang w:eastAsia="ru-RU"/>
              </w:rPr>
              <w:t>9071</w:t>
            </w:r>
          </w:p>
        </w:tc>
        <w:tc>
          <w:tcPr>
            <w:tcW w:w="1060" w:type="dxa"/>
            <w:tcBorders>
              <w:top w:val="nil"/>
              <w:left w:val="nil"/>
              <w:bottom w:val="single" w:sz="4" w:space="0" w:color="auto"/>
              <w:right w:val="single" w:sz="4" w:space="0" w:color="auto"/>
            </w:tcBorders>
            <w:shd w:val="clear" w:color="auto" w:fill="auto"/>
            <w:vAlign w:val="center"/>
            <w:hideMark/>
          </w:tcPr>
          <w:p w14:paraId="3AF01BF8" w14:textId="77777777" w:rsidR="0055484E" w:rsidRPr="0055484E" w:rsidRDefault="0055484E" w:rsidP="0055484E">
            <w:pPr>
              <w:jc w:val="center"/>
              <w:rPr>
                <w:b/>
                <w:bCs/>
                <w:color w:val="000000"/>
                <w:sz w:val="20"/>
                <w:szCs w:val="20"/>
                <w:lang w:eastAsia="ru-RU"/>
              </w:rPr>
            </w:pPr>
            <w:r w:rsidRPr="0055484E">
              <w:rPr>
                <w:b/>
                <w:bCs/>
                <w:color w:val="000000"/>
                <w:sz w:val="20"/>
                <w:szCs w:val="20"/>
                <w:lang w:eastAsia="ru-RU"/>
              </w:rPr>
              <w:t>100%</w:t>
            </w:r>
          </w:p>
        </w:tc>
        <w:tc>
          <w:tcPr>
            <w:tcW w:w="1120" w:type="dxa"/>
            <w:tcBorders>
              <w:top w:val="nil"/>
              <w:left w:val="nil"/>
              <w:bottom w:val="single" w:sz="4" w:space="0" w:color="auto"/>
              <w:right w:val="single" w:sz="4" w:space="0" w:color="auto"/>
            </w:tcBorders>
            <w:shd w:val="clear" w:color="000000" w:fill="D8E4BC"/>
            <w:vAlign w:val="center"/>
            <w:hideMark/>
          </w:tcPr>
          <w:p w14:paraId="286DD64E" w14:textId="77777777" w:rsidR="0055484E" w:rsidRPr="0055484E" w:rsidRDefault="0055484E" w:rsidP="0055484E">
            <w:pPr>
              <w:jc w:val="center"/>
              <w:rPr>
                <w:color w:val="000000"/>
                <w:sz w:val="20"/>
                <w:szCs w:val="20"/>
                <w:lang w:eastAsia="ru-RU"/>
              </w:rPr>
            </w:pPr>
            <w:r w:rsidRPr="0055484E">
              <w:rPr>
                <w:color w:val="000000"/>
                <w:sz w:val="20"/>
                <w:szCs w:val="20"/>
                <w:lang w:eastAsia="ru-RU"/>
              </w:rPr>
              <w:t>112,7%</w:t>
            </w:r>
          </w:p>
        </w:tc>
        <w:tc>
          <w:tcPr>
            <w:tcW w:w="960" w:type="dxa"/>
            <w:tcBorders>
              <w:top w:val="nil"/>
              <w:left w:val="nil"/>
              <w:bottom w:val="single" w:sz="4" w:space="0" w:color="auto"/>
              <w:right w:val="single" w:sz="4" w:space="0" w:color="auto"/>
            </w:tcBorders>
            <w:shd w:val="clear" w:color="000000" w:fill="D8E4BC"/>
            <w:vAlign w:val="center"/>
            <w:hideMark/>
          </w:tcPr>
          <w:p w14:paraId="18C346AE" w14:textId="77777777" w:rsidR="0055484E" w:rsidRPr="0055484E" w:rsidRDefault="0055484E" w:rsidP="0055484E">
            <w:pPr>
              <w:jc w:val="center"/>
              <w:rPr>
                <w:b/>
                <w:bCs/>
                <w:color w:val="000000"/>
                <w:sz w:val="20"/>
                <w:szCs w:val="20"/>
                <w:lang w:eastAsia="ru-RU"/>
              </w:rPr>
            </w:pPr>
            <w:r w:rsidRPr="0055484E">
              <w:rPr>
                <w:b/>
                <w:bCs/>
                <w:color w:val="000000"/>
                <w:sz w:val="20"/>
                <w:szCs w:val="20"/>
                <w:lang w:eastAsia="ru-RU"/>
              </w:rPr>
              <w:t>113,4%</w:t>
            </w:r>
          </w:p>
        </w:tc>
      </w:tr>
      <w:tr w:rsidR="0055484E" w:rsidRPr="0055484E" w14:paraId="57F3A82B" w14:textId="77777777" w:rsidTr="00590BB4">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0842B65" w14:textId="77777777" w:rsidR="0055484E" w:rsidRPr="0055484E" w:rsidRDefault="0055484E" w:rsidP="0055484E">
            <w:pPr>
              <w:jc w:val="center"/>
              <w:rPr>
                <w:color w:val="000000"/>
                <w:sz w:val="20"/>
                <w:szCs w:val="20"/>
                <w:lang w:eastAsia="ru-RU"/>
              </w:rPr>
            </w:pPr>
            <w:r w:rsidRPr="0055484E">
              <w:rPr>
                <w:color w:val="000000"/>
                <w:sz w:val="20"/>
                <w:szCs w:val="20"/>
                <w:lang w:eastAsia="ru-RU"/>
              </w:rPr>
              <w:t>1</w:t>
            </w:r>
          </w:p>
        </w:tc>
        <w:tc>
          <w:tcPr>
            <w:tcW w:w="2216" w:type="dxa"/>
            <w:tcBorders>
              <w:top w:val="nil"/>
              <w:left w:val="nil"/>
              <w:bottom w:val="single" w:sz="4" w:space="0" w:color="auto"/>
              <w:right w:val="single" w:sz="4" w:space="0" w:color="auto"/>
            </w:tcBorders>
            <w:shd w:val="clear" w:color="auto" w:fill="auto"/>
            <w:vAlign w:val="center"/>
            <w:hideMark/>
          </w:tcPr>
          <w:p w14:paraId="3981886D" w14:textId="77777777" w:rsidR="0055484E" w:rsidRPr="0055484E" w:rsidRDefault="0055484E" w:rsidP="0055484E">
            <w:pPr>
              <w:rPr>
                <w:color w:val="000000"/>
                <w:lang w:eastAsia="ru-RU"/>
              </w:rPr>
            </w:pPr>
            <w:r w:rsidRPr="0055484E">
              <w:rPr>
                <w:color w:val="000000"/>
                <w:lang w:eastAsia="ru-RU"/>
              </w:rPr>
              <w:t>г.Кызыл</w:t>
            </w:r>
          </w:p>
        </w:tc>
        <w:tc>
          <w:tcPr>
            <w:tcW w:w="1420" w:type="dxa"/>
            <w:tcBorders>
              <w:top w:val="nil"/>
              <w:left w:val="nil"/>
              <w:bottom w:val="single" w:sz="4" w:space="0" w:color="auto"/>
              <w:right w:val="single" w:sz="4" w:space="0" w:color="auto"/>
            </w:tcBorders>
            <w:shd w:val="clear" w:color="auto" w:fill="auto"/>
            <w:noWrap/>
            <w:vAlign w:val="bottom"/>
            <w:hideMark/>
          </w:tcPr>
          <w:p w14:paraId="395B830F" w14:textId="77777777" w:rsidR="0055484E" w:rsidRPr="0055484E" w:rsidRDefault="0055484E" w:rsidP="0055484E">
            <w:pPr>
              <w:jc w:val="center"/>
              <w:rPr>
                <w:color w:val="000000"/>
                <w:lang w:eastAsia="ru-RU"/>
              </w:rPr>
            </w:pPr>
            <w:r w:rsidRPr="0055484E">
              <w:rPr>
                <w:color w:val="000000"/>
                <w:lang w:eastAsia="ru-RU"/>
              </w:rPr>
              <w:t>4165</w:t>
            </w:r>
          </w:p>
        </w:tc>
        <w:tc>
          <w:tcPr>
            <w:tcW w:w="1420" w:type="dxa"/>
            <w:tcBorders>
              <w:top w:val="nil"/>
              <w:left w:val="nil"/>
              <w:bottom w:val="single" w:sz="4" w:space="0" w:color="auto"/>
              <w:right w:val="single" w:sz="4" w:space="0" w:color="auto"/>
            </w:tcBorders>
            <w:shd w:val="clear" w:color="000000" w:fill="FDE9D9"/>
            <w:noWrap/>
            <w:vAlign w:val="bottom"/>
            <w:hideMark/>
          </w:tcPr>
          <w:p w14:paraId="06BF988A" w14:textId="77777777" w:rsidR="0055484E" w:rsidRPr="0055484E" w:rsidRDefault="0055484E" w:rsidP="0055484E">
            <w:pPr>
              <w:jc w:val="center"/>
              <w:rPr>
                <w:b/>
                <w:bCs/>
                <w:color w:val="000000"/>
                <w:lang w:eastAsia="ru-RU"/>
              </w:rPr>
            </w:pPr>
            <w:r w:rsidRPr="0055484E">
              <w:rPr>
                <w:b/>
                <w:bCs/>
                <w:color w:val="000000"/>
                <w:lang w:eastAsia="ru-RU"/>
              </w:rPr>
              <w:t>4083</w:t>
            </w:r>
          </w:p>
        </w:tc>
        <w:tc>
          <w:tcPr>
            <w:tcW w:w="960" w:type="dxa"/>
            <w:tcBorders>
              <w:top w:val="nil"/>
              <w:left w:val="nil"/>
              <w:bottom w:val="single" w:sz="4" w:space="0" w:color="auto"/>
              <w:right w:val="single" w:sz="4" w:space="0" w:color="auto"/>
            </w:tcBorders>
            <w:shd w:val="clear" w:color="auto" w:fill="auto"/>
            <w:noWrap/>
            <w:vAlign w:val="bottom"/>
            <w:hideMark/>
          </w:tcPr>
          <w:p w14:paraId="7F4BA18C" w14:textId="77777777" w:rsidR="0055484E" w:rsidRPr="0055484E" w:rsidRDefault="0055484E" w:rsidP="0055484E">
            <w:pPr>
              <w:jc w:val="center"/>
              <w:rPr>
                <w:b/>
                <w:bCs/>
                <w:color w:val="000000"/>
                <w:lang w:eastAsia="ru-RU"/>
              </w:rPr>
            </w:pPr>
            <w:r w:rsidRPr="0055484E">
              <w:rPr>
                <w:b/>
                <w:bCs/>
                <w:color w:val="000000"/>
                <w:lang w:eastAsia="ru-RU"/>
              </w:rPr>
              <w:t>4738</w:t>
            </w:r>
          </w:p>
        </w:tc>
        <w:tc>
          <w:tcPr>
            <w:tcW w:w="1060" w:type="dxa"/>
            <w:tcBorders>
              <w:top w:val="nil"/>
              <w:left w:val="nil"/>
              <w:bottom w:val="single" w:sz="4" w:space="0" w:color="auto"/>
              <w:right w:val="single" w:sz="4" w:space="0" w:color="auto"/>
            </w:tcBorders>
            <w:shd w:val="clear" w:color="auto" w:fill="auto"/>
            <w:vAlign w:val="center"/>
            <w:hideMark/>
          </w:tcPr>
          <w:p w14:paraId="138179A3" w14:textId="77777777" w:rsidR="0055484E" w:rsidRPr="0055484E" w:rsidRDefault="0055484E" w:rsidP="0055484E">
            <w:pPr>
              <w:jc w:val="center"/>
              <w:rPr>
                <w:color w:val="000000"/>
                <w:sz w:val="20"/>
                <w:szCs w:val="20"/>
                <w:lang w:eastAsia="ru-RU"/>
              </w:rPr>
            </w:pPr>
            <w:r w:rsidRPr="0055484E">
              <w:rPr>
                <w:color w:val="000000"/>
                <w:sz w:val="20"/>
                <w:szCs w:val="20"/>
                <w:lang w:eastAsia="ru-RU"/>
              </w:rPr>
              <w:t>52%</w:t>
            </w:r>
          </w:p>
        </w:tc>
        <w:tc>
          <w:tcPr>
            <w:tcW w:w="1120" w:type="dxa"/>
            <w:tcBorders>
              <w:top w:val="nil"/>
              <w:left w:val="nil"/>
              <w:bottom w:val="single" w:sz="4" w:space="0" w:color="auto"/>
              <w:right w:val="single" w:sz="4" w:space="0" w:color="auto"/>
            </w:tcBorders>
            <w:shd w:val="clear" w:color="000000" w:fill="D8E4BC"/>
            <w:vAlign w:val="center"/>
            <w:hideMark/>
          </w:tcPr>
          <w:p w14:paraId="69242CC4" w14:textId="77777777" w:rsidR="0055484E" w:rsidRPr="0055484E" w:rsidRDefault="0055484E" w:rsidP="0055484E">
            <w:pPr>
              <w:jc w:val="center"/>
              <w:rPr>
                <w:color w:val="000000"/>
                <w:sz w:val="20"/>
                <w:szCs w:val="20"/>
                <w:lang w:eastAsia="ru-RU"/>
              </w:rPr>
            </w:pPr>
            <w:r w:rsidRPr="0055484E">
              <w:rPr>
                <w:color w:val="000000"/>
                <w:sz w:val="20"/>
                <w:szCs w:val="20"/>
                <w:lang w:eastAsia="ru-RU"/>
              </w:rPr>
              <w:t>113,8%</w:t>
            </w:r>
          </w:p>
        </w:tc>
        <w:tc>
          <w:tcPr>
            <w:tcW w:w="960" w:type="dxa"/>
            <w:tcBorders>
              <w:top w:val="nil"/>
              <w:left w:val="nil"/>
              <w:bottom w:val="single" w:sz="4" w:space="0" w:color="auto"/>
              <w:right w:val="single" w:sz="4" w:space="0" w:color="auto"/>
            </w:tcBorders>
            <w:shd w:val="clear" w:color="000000" w:fill="D8E4BC"/>
            <w:vAlign w:val="center"/>
            <w:hideMark/>
          </w:tcPr>
          <w:p w14:paraId="2BD65124" w14:textId="77777777" w:rsidR="0055484E" w:rsidRPr="0055484E" w:rsidRDefault="0055484E" w:rsidP="0055484E">
            <w:pPr>
              <w:jc w:val="center"/>
              <w:rPr>
                <w:b/>
                <w:bCs/>
                <w:color w:val="000000"/>
                <w:sz w:val="20"/>
                <w:szCs w:val="20"/>
                <w:lang w:eastAsia="ru-RU"/>
              </w:rPr>
            </w:pPr>
            <w:r w:rsidRPr="0055484E">
              <w:rPr>
                <w:b/>
                <w:bCs/>
                <w:color w:val="000000"/>
                <w:sz w:val="20"/>
                <w:szCs w:val="20"/>
                <w:lang w:eastAsia="ru-RU"/>
              </w:rPr>
              <w:t>116,0%</w:t>
            </w:r>
          </w:p>
        </w:tc>
      </w:tr>
      <w:tr w:rsidR="0055484E" w:rsidRPr="0055484E" w14:paraId="7A38B604" w14:textId="77777777" w:rsidTr="00590BB4">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9876E83" w14:textId="77777777" w:rsidR="0055484E" w:rsidRPr="0055484E" w:rsidRDefault="0055484E" w:rsidP="0055484E">
            <w:pPr>
              <w:jc w:val="center"/>
              <w:rPr>
                <w:color w:val="000000"/>
                <w:sz w:val="20"/>
                <w:szCs w:val="20"/>
                <w:lang w:eastAsia="ru-RU"/>
              </w:rPr>
            </w:pPr>
            <w:r w:rsidRPr="0055484E">
              <w:rPr>
                <w:color w:val="000000"/>
                <w:sz w:val="20"/>
                <w:szCs w:val="20"/>
                <w:lang w:eastAsia="ru-RU"/>
              </w:rPr>
              <w:t>2</w:t>
            </w:r>
          </w:p>
        </w:tc>
        <w:tc>
          <w:tcPr>
            <w:tcW w:w="2216" w:type="dxa"/>
            <w:tcBorders>
              <w:top w:val="nil"/>
              <w:left w:val="nil"/>
              <w:bottom w:val="single" w:sz="4" w:space="0" w:color="auto"/>
              <w:right w:val="single" w:sz="4" w:space="0" w:color="auto"/>
            </w:tcBorders>
            <w:shd w:val="clear" w:color="auto" w:fill="auto"/>
            <w:vAlign w:val="center"/>
            <w:hideMark/>
          </w:tcPr>
          <w:p w14:paraId="1BA758DB" w14:textId="77777777" w:rsidR="0055484E" w:rsidRPr="0055484E" w:rsidRDefault="0055484E" w:rsidP="0055484E">
            <w:pPr>
              <w:rPr>
                <w:color w:val="000000"/>
                <w:lang w:eastAsia="ru-RU"/>
              </w:rPr>
            </w:pPr>
            <w:r w:rsidRPr="0055484E">
              <w:rPr>
                <w:color w:val="000000"/>
                <w:lang w:eastAsia="ru-RU"/>
              </w:rPr>
              <w:t>г.Ак-Довурак</w:t>
            </w:r>
          </w:p>
        </w:tc>
        <w:tc>
          <w:tcPr>
            <w:tcW w:w="1420" w:type="dxa"/>
            <w:tcBorders>
              <w:top w:val="nil"/>
              <w:left w:val="nil"/>
              <w:bottom w:val="single" w:sz="4" w:space="0" w:color="auto"/>
              <w:right w:val="single" w:sz="4" w:space="0" w:color="auto"/>
            </w:tcBorders>
            <w:shd w:val="clear" w:color="auto" w:fill="auto"/>
            <w:noWrap/>
            <w:vAlign w:val="bottom"/>
            <w:hideMark/>
          </w:tcPr>
          <w:p w14:paraId="7E08850C" w14:textId="77777777" w:rsidR="0055484E" w:rsidRPr="0055484E" w:rsidRDefault="0055484E" w:rsidP="0055484E">
            <w:pPr>
              <w:jc w:val="center"/>
              <w:rPr>
                <w:color w:val="000000"/>
                <w:lang w:eastAsia="ru-RU"/>
              </w:rPr>
            </w:pPr>
            <w:r w:rsidRPr="0055484E">
              <w:rPr>
                <w:color w:val="000000"/>
                <w:lang w:eastAsia="ru-RU"/>
              </w:rPr>
              <w:t>223</w:t>
            </w:r>
          </w:p>
        </w:tc>
        <w:tc>
          <w:tcPr>
            <w:tcW w:w="1420" w:type="dxa"/>
            <w:tcBorders>
              <w:top w:val="nil"/>
              <w:left w:val="nil"/>
              <w:bottom w:val="single" w:sz="4" w:space="0" w:color="auto"/>
              <w:right w:val="single" w:sz="4" w:space="0" w:color="auto"/>
            </w:tcBorders>
            <w:shd w:val="clear" w:color="000000" w:fill="FDE9D9"/>
            <w:noWrap/>
            <w:vAlign w:val="bottom"/>
            <w:hideMark/>
          </w:tcPr>
          <w:p w14:paraId="27E5261B" w14:textId="77777777" w:rsidR="0055484E" w:rsidRPr="0055484E" w:rsidRDefault="0055484E" w:rsidP="0055484E">
            <w:pPr>
              <w:jc w:val="center"/>
              <w:rPr>
                <w:b/>
                <w:bCs/>
                <w:color w:val="000000"/>
                <w:lang w:eastAsia="ru-RU"/>
              </w:rPr>
            </w:pPr>
            <w:r w:rsidRPr="0055484E">
              <w:rPr>
                <w:b/>
                <w:bCs/>
                <w:color w:val="000000"/>
                <w:lang w:eastAsia="ru-RU"/>
              </w:rPr>
              <w:t>218</w:t>
            </w:r>
          </w:p>
        </w:tc>
        <w:tc>
          <w:tcPr>
            <w:tcW w:w="960" w:type="dxa"/>
            <w:tcBorders>
              <w:top w:val="nil"/>
              <w:left w:val="nil"/>
              <w:bottom w:val="single" w:sz="4" w:space="0" w:color="auto"/>
              <w:right w:val="single" w:sz="4" w:space="0" w:color="auto"/>
            </w:tcBorders>
            <w:shd w:val="clear" w:color="auto" w:fill="auto"/>
            <w:noWrap/>
            <w:vAlign w:val="bottom"/>
            <w:hideMark/>
          </w:tcPr>
          <w:p w14:paraId="1CF3A052" w14:textId="77777777" w:rsidR="0055484E" w:rsidRPr="0055484E" w:rsidRDefault="0055484E" w:rsidP="0055484E">
            <w:pPr>
              <w:jc w:val="center"/>
              <w:rPr>
                <w:b/>
                <w:bCs/>
                <w:color w:val="000000"/>
                <w:lang w:eastAsia="ru-RU"/>
              </w:rPr>
            </w:pPr>
            <w:r w:rsidRPr="0055484E">
              <w:rPr>
                <w:b/>
                <w:bCs/>
                <w:color w:val="000000"/>
                <w:lang w:eastAsia="ru-RU"/>
              </w:rPr>
              <w:t>244</w:t>
            </w:r>
          </w:p>
        </w:tc>
        <w:tc>
          <w:tcPr>
            <w:tcW w:w="1060" w:type="dxa"/>
            <w:tcBorders>
              <w:top w:val="nil"/>
              <w:left w:val="nil"/>
              <w:bottom w:val="single" w:sz="4" w:space="0" w:color="auto"/>
              <w:right w:val="single" w:sz="4" w:space="0" w:color="auto"/>
            </w:tcBorders>
            <w:shd w:val="clear" w:color="auto" w:fill="auto"/>
            <w:vAlign w:val="center"/>
            <w:hideMark/>
          </w:tcPr>
          <w:p w14:paraId="495A1A58" w14:textId="77777777" w:rsidR="0055484E" w:rsidRPr="0055484E" w:rsidRDefault="0055484E" w:rsidP="0055484E">
            <w:pPr>
              <w:jc w:val="center"/>
              <w:rPr>
                <w:color w:val="000000"/>
                <w:sz w:val="20"/>
                <w:szCs w:val="20"/>
                <w:lang w:eastAsia="ru-RU"/>
              </w:rPr>
            </w:pPr>
            <w:r w:rsidRPr="0055484E">
              <w:rPr>
                <w:color w:val="000000"/>
                <w:sz w:val="20"/>
                <w:szCs w:val="20"/>
                <w:lang w:eastAsia="ru-RU"/>
              </w:rPr>
              <w:t>3%</w:t>
            </w:r>
          </w:p>
        </w:tc>
        <w:tc>
          <w:tcPr>
            <w:tcW w:w="1120" w:type="dxa"/>
            <w:tcBorders>
              <w:top w:val="nil"/>
              <w:left w:val="nil"/>
              <w:bottom w:val="single" w:sz="4" w:space="0" w:color="auto"/>
              <w:right w:val="single" w:sz="4" w:space="0" w:color="auto"/>
            </w:tcBorders>
            <w:shd w:val="clear" w:color="000000" w:fill="D8E4BC"/>
            <w:vAlign w:val="center"/>
            <w:hideMark/>
          </w:tcPr>
          <w:p w14:paraId="20B1706C" w14:textId="77777777" w:rsidR="0055484E" w:rsidRPr="0055484E" w:rsidRDefault="0055484E" w:rsidP="0055484E">
            <w:pPr>
              <w:jc w:val="center"/>
              <w:rPr>
                <w:color w:val="000000"/>
                <w:sz w:val="20"/>
                <w:szCs w:val="20"/>
                <w:lang w:eastAsia="ru-RU"/>
              </w:rPr>
            </w:pPr>
            <w:r w:rsidRPr="0055484E">
              <w:rPr>
                <w:color w:val="000000"/>
                <w:sz w:val="20"/>
                <w:szCs w:val="20"/>
                <w:lang w:eastAsia="ru-RU"/>
              </w:rPr>
              <w:t>109,4%</w:t>
            </w:r>
          </w:p>
        </w:tc>
        <w:tc>
          <w:tcPr>
            <w:tcW w:w="960" w:type="dxa"/>
            <w:tcBorders>
              <w:top w:val="nil"/>
              <w:left w:val="nil"/>
              <w:bottom w:val="single" w:sz="4" w:space="0" w:color="auto"/>
              <w:right w:val="single" w:sz="4" w:space="0" w:color="auto"/>
            </w:tcBorders>
            <w:shd w:val="clear" w:color="000000" w:fill="D8E4BC"/>
            <w:vAlign w:val="center"/>
            <w:hideMark/>
          </w:tcPr>
          <w:p w14:paraId="52329987" w14:textId="77777777" w:rsidR="0055484E" w:rsidRPr="0055484E" w:rsidRDefault="0055484E" w:rsidP="0055484E">
            <w:pPr>
              <w:jc w:val="center"/>
              <w:rPr>
                <w:b/>
                <w:bCs/>
                <w:color w:val="000000"/>
                <w:sz w:val="20"/>
                <w:szCs w:val="20"/>
                <w:lang w:eastAsia="ru-RU"/>
              </w:rPr>
            </w:pPr>
            <w:r w:rsidRPr="0055484E">
              <w:rPr>
                <w:b/>
                <w:bCs/>
                <w:color w:val="000000"/>
                <w:sz w:val="20"/>
                <w:szCs w:val="20"/>
                <w:lang w:eastAsia="ru-RU"/>
              </w:rPr>
              <w:t>111,9%</w:t>
            </w:r>
          </w:p>
        </w:tc>
      </w:tr>
      <w:tr w:rsidR="0055484E" w:rsidRPr="0055484E" w14:paraId="35099D33" w14:textId="77777777" w:rsidTr="00590BB4">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CABBFD2" w14:textId="77777777" w:rsidR="0055484E" w:rsidRPr="0055484E" w:rsidRDefault="0055484E" w:rsidP="0055484E">
            <w:pPr>
              <w:jc w:val="center"/>
              <w:rPr>
                <w:color w:val="000000"/>
                <w:sz w:val="20"/>
                <w:szCs w:val="20"/>
                <w:lang w:eastAsia="ru-RU"/>
              </w:rPr>
            </w:pPr>
            <w:r w:rsidRPr="0055484E">
              <w:rPr>
                <w:color w:val="000000"/>
                <w:sz w:val="20"/>
                <w:szCs w:val="20"/>
                <w:lang w:eastAsia="ru-RU"/>
              </w:rPr>
              <w:t>3</w:t>
            </w:r>
          </w:p>
        </w:tc>
        <w:tc>
          <w:tcPr>
            <w:tcW w:w="2216" w:type="dxa"/>
            <w:tcBorders>
              <w:top w:val="nil"/>
              <w:left w:val="nil"/>
              <w:bottom w:val="single" w:sz="4" w:space="0" w:color="auto"/>
              <w:right w:val="single" w:sz="4" w:space="0" w:color="auto"/>
            </w:tcBorders>
            <w:shd w:val="clear" w:color="auto" w:fill="auto"/>
            <w:vAlign w:val="center"/>
            <w:hideMark/>
          </w:tcPr>
          <w:p w14:paraId="13EACB9C" w14:textId="77777777" w:rsidR="0055484E" w:rsidRPr="0055484E" w:rsidRDefault="0055484E" w:rsidP="0055484E">
            <w:pPr>
              <w:rPr>
                <w:color w:val="000000"/>
                <w:lang w:eastAsia="ru-RU"/>
              </w:rPr>
            </w:pPr>
            <w:r w:rsidRPr="0055484E">
              <w:rPr>
                <w:color w:val="000000"/>
                <w:lang w:eastAsia="ru-RU"/>
              </w:rPr>
              <w:t>Бай-Тайгинский</w:t>
            </w:r>
          </w:p>
        </w:tc>
        <w:tc>
          <w:tcPr>
            <w:tcW w:w="1420" w:type="dxa"/>
            <w:tcBorders>
              <w:top w:val="nil"/>
              <w:left w:val="nil"/>
              <w:bottom w:val="single" w:sz="4" w:space="0" w:color="auto"/>
              <w:right w:val="single" w:sz="4" w:space="0" w:color="auto"/>
            </w:tcBorders>
            <w:shd w:val="clear" w:color="auto" w:fill="auto"/>
            <w:noWrap/>
            <w:vAlign w:val="bottom"/>
            <w:hideMark/>
          </w:tcPr>
          <w:p w14:paraId="3191DDF0" w14:textId="77777777" w:rsidR="0055484E" w:rsidRPr="0055484E" w:rsidRDefault="0055484E" w:rsidP="0055484E">
            <w:pPr>
              <w:jc w:val="center"/>
              <w:rPr>
                <w:color w:val="000000"/>
                <w:lang w:eastAsia="ru-RU"/>
              </w:rPr>
            </w:pPr>
            <w:r w:rsidRPr="0055484E">
              <w:rPr>
                <w:color w:val="000000"/>
                <w:lang w:eastAsia="ru-RU"/>
              </w:rPr>
              <w:t>171</w:t>
            </w:r>
          </w:p>
        </w:tc>
        <w:tc>
          <w:tcPr>
            <w:tcW w:w="1420" w:type="dxa"/>
            <w:tcBorders>
              <w:top w:val="nil"/>
              <w:left w:val="nil"/>
              <w:bottom w:val="single" w:sz="4" w:space="0" w:color="auto"/>
              <w:right w:val="single" w:sz="4" w:space="0" w:color="auto"/>
            </w:tcBorders>
            <w:shd w:val="clear" w:color="000000" w:fill="FDE9D9"/>
            <w:noWrap/>
            <w:vAlign w:val="bottom"/>
            <w:hideMark/>
          </w:tcPr>
          <w:p w14:paraId="43FC17DB" w14:textId="77777777" w:rsidR="0055484E" w:rsidRPr="0055484E" w:rsidRDefault="0055484E" w:rsidP="0055484E">
            <w:pPr>
              <w:jc w:val="center"/>
              <w:rPr>
                <w:b/>
                <w:bCs/>
                <w:color w:val="000000"/>
                <w:lang w:eastAsia="ru-RU"/>
              </w:rPr>
            </w:pPr>
            <w:r w:rsidRPr="0055484E">
              <w:rPr>
                <w:b/>
                <w:bCs/>
                <w:color w:val="000000"/>
                <w:lang w:eastAsia="ru-RU"/>
              </w:rPr>
              <w:t>169</w:t>
            </w:r>
          </w:p>
        </w:tc>
        <w:tc>
          <w:tcPr>
            <w:tcW w:w="960" w:type="dxa"/>
            <w:tcBorders>
              <w:top w:val="nil"/>
              <w:left w:val="nil"/>
              <w:bottom w:val="single" w:sz="4" w:space="0" w:color="auto"/>
              <w:right w:val="single" w:sz="4" w:space="0" w:color="auto"/>
            </w:tcBorders>
            <w:shd w:val="clear" w:color="auto" w:fill="auto"/>
            <w:noWrap/>
            <w:vAlign w:val="bottom"/>
            <w:hideMark/>
          </w:tcPr>
          <w:p w14:paraId="392BF3F7" w14:textId="77777777" w:rsidR="0055484E" w:rsidRPr="0055484E" w:rsidRDefault="0055484E" w:rsidP="0055484E">
            <w:pPr>
              <w:jc w:val="center"/>
              <w:rPr>
                <w:b/>
                <w:bCs/>
                <w:color w:val="000000"/>
                <w:lang w:eastAsia="ru-RU"/>
              </w:rPr>
            </w:pPr>
            <w:r w:rsidRPr="0055484E">
              <w:rPr>
                <w:b/>
                <w:bCs/>
                <w:color w:val="000000"/>
                <w:lang w:eastAsia="ru-RU"/>
              </w:rPr>
              <w:t>212</w:t>
            </w:r>
          </w:p>
        </w:tc>
        <w:tc>
          <w:tcPr>
            <w:tcW w:w="1060" w:type="dxa"/>
            <w:tcBorders>
              <w:top w:val="nil"/>
              <w:left w:val="nil"/>
              <w:bottom w:val="single" w:sz="4" w:space="0" w:color="auto"/>
              <w:right w:val="single" w:sz="4" w:space="0" w:color="auto"/>
            </w:tcBorders>
            <w:shd w:val="clear" w:color="auto" w:fill="auto"/>
            <w:vAlign w:val="center"/>
            <w:hideMark/>
          </w:tcPr>
          <w:p w14:paraId="663B288A" w14:textId="77777777" w:rsidR="0055484E" w:rsidRPr="0055484E" w:rsidRDefault="0055484E" w:rsidP="0055484E">
            <w:pPr>
              <w:jc w:val="center"/>
              <w:rPr>
                <w:color w:val="000000"/>
                <w:sz w:val="20"/>
                <w:szCs w:val="20"/>
                <w:lang w:eastAsia="ru-RU"/>
              </w:rPr>
            </w:pPr>
            <w:r w:rsidRPr="0055484E">
              <w:rPr>
                <w:color w:val="000000"/>
                <w:sz w:val="20"/>
                <w:szCs w:val="20"/>
                <w:lang w:eastAsia="ru-RU"/>
              </w:rPr>
              <w:t>2%</w:t>
            </w:r>
          </w:p>
        </w:tc>
        <w:tc>
          <w:tcPr>
            <w:tcW w:w="1120" w:type="dxa"/>
            <w:tcBorders>
              <w:top w:val="nil"/>
              <w:left w:val="nil"/>
              <w:bottom w:val="single" w:sz="4" w:space="0" w:color="auto"/>
              <w:right w:val="single" w:sz="4" w:space="0" w:color="auto"/>
            </w:tcBorders>
            <w:shd w:val="clear" w:color="000000" w:fill="D8E4BC"/>
            <w:vAlign w:val="center"/>
            <w:hideMark/>
          </w:tcPr>
          <w:p w14:paraId="068F1FDC" w14:textId="77777777" w:rsidR="0055484E" w:rsidRPr="0055484E" w:rsidRDefault="0055484E" w:rsidP="0055484E">
            <w:pPr>
              <w:jc w:val="center"/>
              <w:rPr>
                <w:color w:val="000000"/>
                <w:sz w:val="20"/>
                <w:szCs w:val="20"/>
                <w:lang w:eastAsia="ru-RU"/>
              </w:rPr>
            </w:pPr>
            <w:r w:rsidRPr="0055484E">
              <w:rPr>
                <w:color w:val="000000"/>
                <w:sz w:val="20"/>
                <w:szCs w:val="20"/>
                <w:lang w:eastAsia="ru-RU"/>
              </w:rPr>
              <w:t>124,0%</w:t>
            </w:r>
          </w:p>
        </w:tc>
        <w:tc>
          <w:tcPr>
            <w:tcW w:w="960" w:type="dxa"/>
            <w:tcBorders>
              <w:top w:val="nil"/>
              <w:left w:val="nil"/>
              <w:bottom w:val="single" w:sz="4" w:space="0" w:color="auto"/>
              <w:right w:val="single" w:sz="4" w:space="0" w:color="auto"/>
            </w:tcBorders>
            <w:shd w:val="clear" w:color="000000" w:fill="D8E4BC"/>
            <w:vAlign w:val="center"/>
            <w:hideMark/>
          </w:tcPr>
          <w:p w14:paraId="3BC5F9B6" w14:textId="77777777" w:rsidR="0055484E" w:rsidRPr="0055484E" w:rsidRDefault="0055484E" w:rsidP="0055484E">
            <w:pPr>
              <w:jc w:val="center"/>
              <w:rPr>
                <w:b/>
                <w:bCs/>
                <w:color w:val="000000"/>
                <w:sz w:val="20"/>
                <w:szCs w:val="20"/>
                <w:lang w:eastAsia="ru-RU"/>
              </w:rPr>
            </w:pPr>
            <w:r w:rsidRPr="0055484E">
              <w:rPr>
                <w:b/>
                <w:bCs/>
                <w:color w:val="000000"/>
                <w:sz w:val="20"/>
                <w:szCs w:val="20"/>
                <w:lang w:eastAsia="ru-RU"/>
              </w:rPr>
              <w:t>125,4%</w:t>
            </w:r>
          </w:p>
        </w:tc>
      </w:tr>
      <w:tr w:rsidR="0055484E" w:rsidRPr="0055484E" w14:paraId="57F66499" w14:textId="77777777" w:rsidTr="00590BB4">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CE07E73" w14:textId="77777777" w:rsidR="0055484E" w:rsidRPr="0055484E" w:rsidRDefault="0055484E" w:rsidP="0055484E">
            <w:pPr>
              <w:jc w:val="center"/>
              <w:rPr>
                <w:color w:val="000000"/>
                <w:sz w:val="20"/>
                <w:szCs w:val="20"/>
                <w:lang w:eastAsia="ru-RU"/>
              </w:rPr>
            </w:pPr>
            <w:r w:rsidRPr="0055484E">
              <w:rPr>
                <w:color w:val="000000"/>
                <w:sz w:val="20"/>
                <w:szCs w:val="20"/>
                <w:lang w:eastAsia="ru-RU"/>
              </w:rPr>
              <w:t>4</w:t>
            </w:r>
          </w:p>
        </w:tc>
        <w:tc>
          <w:tcPr>
            <w:tcW w:w="2216" w:type="dxa"/>
            <w:tcBorders>
              <w:top w:val="nil"/>
              <w:left w:val="nil"/>
              <w:bottom w:val="single" w:sz="4" w:space="0" w:color="auto"/>
              <w:right w:val="single" w:sz="4" w:space="0" w:color="auto"/>
            </w:tcBorders>
            <w:shd w:val="clear" w:color="auto" w:fill="auto"/>
            <w:vAlign w:val="center"/>
            <w:hideMark/>
          </w:tcPr>
          <w:p w14:paraId="5B5FE235" w14:textId="77777777" w:rsidR="0055484E" w:rsidRPr="0055484E" w:rsidRDefault="0055484E" w:rsidP="0055484E">
            <w:pPr>
              <w:rPr>
                <w:color w:val="000000"/>
                <w:lang w:eastAsia="ru-RU"/>
              </w:rPr>
            </w:pPr>
            <w:r w:rsidRPr="0055484E">
              <w:rPr>
                <w:color w:val="000000"/>
                <w:lang w:eastAsia="ru-RU"/>
              </w:rPr>
              <w:t>Барун-Хемчикский</w:t>
            </w:r>
          </w:p>
        </w:tc>
        <w:tc>
          <w:tcPr>
            <w:tcW w:w="1420" w:type="dxa"/>
            <w:tcBorders>
              <w:top w:val="nil"/>
              <w:left w:val="nil"/>
              <w:bottom w:val="single" w:sz="4" w:space="0" w:color="auto"/>
              <w:right w:val="single" w:sz="4" w:space="0" w:color="auto"/>
            </w:tcBorders>
            <w:shd w:val="clear" w:color="auto" w:fill="auto"/>
            <w:noWrap/>
            <w:vAlign w:val="bottom"/>
            <w:hideMark/>
          </w:tcPr>
          <w:p w14:paraId="087602B1" w14:textId="77777777" w:rsidR="0055484E" w:rsidRPr="0055484E" w:rsidRDefault="0055484E" w:rsidP="0055484E">
            <w:pPr>
              <w:jc w:val="center"/>
              <w:rPr>
                <w:color w:val="000000"/>
                <w:lang w:eastAsia="ru-RU"/>
              </w:rPr>
            </w:pPr>
            <w:r w:rsidRPr="0055484E">
              <w:rPr>
                <w:color w:val="000000"/>
                <w:lang w:eastAsia="ru-RU"/>
              </w:rPr>
              <w:t>203</w:t>
            </w:r>
          </w:p>
        </w:tc>
        <w:tc>
          <w:tcPr>
            <w:tcW w:w="1420" w:type="dxa"/>
            <w:tcBorders>
              <w:top w:val="nil"/>
              <w:left w:val="nil"/>
              <w:bottom w:val="single" w:sz="4" w:space="0" w:color="auto"/>
              <w:right w:val="single" w:sz="4" w:space="0" w:color="auto"/>
            </w:tcBorders>
            <w:shd w:val="clear" w:color="000000" w:fill="FDE9D9"/>
            <w:noWrap/>
            <w:vAlign w:val="bottom"/>
            <w:hideMark/>
          </w:tcPr>
          <w:p w14:paraId="3252084F" w14:textId="77777777" w:rsidR="0055484E" w:rsidRPr="0055484E" w:rsidRDefault="0055484E" w:rsidP="0055484E">
            <w:pPr>
              <w:jc w:val="center"/>
              <w:rPr>
                <w:b/>
                <w:bCs/>
                <w:color w:val="000000"/>
                <w:lang w:eastAsia="ru-RU"/>
              </w:rPr>
            </w:pPr>
            <w:r w:rsidRPr="0055484E">
              <w:rPr>
                <w:b/>
                <w:bCs/>
                <w:color w:val="000000"/>
                <w:lang w:eastAsia="ru-RU"/>
              </w:rPr>
              <w:t>199</w:t>
            </w:r>
          </w:p>
        </w:tc>
        <w:tc>
          <w:tcPr>
            <w:tcW w:w="960" w:type="dxa"/>
            <w:tcBorders>
              <w:top w:val="nil"/>
              <w:left w:val="nil"/>
              <w:bottom w:val="single" w:sz="4" w:space="0" w:color="auto"/>
              <w:right w:val="single" w:sz="4" w:space="0" w:color="auto"/>
            </w:tcBorders>
            <w:shd w:val="clear" w:color="auto" w:fill="auto"/>
            <w:noWrap/>
            <w:vAlign w:val="bottom"/>
            <w:hideMark/>
          </w:tcPr>
          <w:p w14:paraId="10158788" w14:textId="77777777" w:rsidR="0055484E" w:rsidRPr="0055484E" w:rsidRDefault="0055484E" w:rsidP="0055484E">
            <w:pPr>
              <w:jc w:val="center"/>
              <w:rPr>
                <w:b/>
                <w:bCs/>
                <w:color w:val="000000"/>
                <w:lang w:eastAsia="ru-RU"/>
              </w:rPr>
            </w:pPr>
            <w:r w:rsidRPr="0055484E">
              <w:rPr>
                <w:b/>
                <w:bCs/>
                <w:color w:val="000000"/>
                <w:lang w:eastAsia="ru-RU"/>
              </w:rPr>
              <w:t>194</w:t>
            </w:r>
          </w:p>
        </w:tc>
        <w:tc>
          <w:tcPr>
            <w:tcW w:w="1060" w:type="dxa"/>
            <w:tcBorders>
              <w:top w:val="nil"/>
              <w:left w:val="nil"/>
              <w:bottom w:val="single" w:sz="4" w:space="0" w:color="auto"/>
              <w:right w:val="single" w:sz="4" w:space="0" w:color="auto"/>
            </w:tcBorders>
            <w:shd w:val="clear" w:color="auto" w:fill="auto"/>
            <w:vAlign w:val="center"/>
            <w:hideMark/>
          </w:tcPr>
          <w:p w14:paraId="24FD352A" w14:textId="77777777" w:rsidR="0055484E" w:rsidRPr="0055484E" w:rsidRDefault="0055484E" w:rsidP="0055484E">
            <w:pPr>
              <w:jc w:val="center"/>
              <w:rPr>
                <w:color w:val="000000"/>
                <w:sz w:val="20"/>
                <w:szCs w:val="20"/>
                <w:lang w:eastAsia="ru-RU"/>
              </w:rPr>
            </w:pPr>
            <w:r w:rsidRPr="0055484E">
              <w:rPr>
                <w:color w:val="000000"/>
                <w:sz w:val="20"/>
                <w:szCs w:val="20"/>
                <w:lang w:eastAsia="ru-RU"/>
              </w:rPr>
              <w:t>2%</w:t>
            </w:r>
          </w:p>
        </w:tc>
        <w:tc>
          <w:tcPr>
            <w:tcW w:w="1120" w:type="dxa"/>
            <w:tcBorders>
              <w:top w:val="nil"/>
              <w:left w:val="nil"/>
              <w:bottom w:val="single" w:sz="4" w:space="0" w:color="auto"/>
              <w:right w:val="single" w:sz="4" w:space="0" w:color="auto"/>
            </w:tcBorders>
            <w:shd w:val="clear" w:color="000000" w:fill="DA9694"/>
            <w:vAlign w:val="center"/>
            <w:hideMark/>
          </w:tcPr>
          <w:p w14:paraId="20ED4E0C" w14:textId="77777777" w:rsidR="0055484E" w:rsidRPr="0055484E" w:rsidRDefault="0055484E" w:rsidP="0055484E">
            <w:pPr>
              <w:jc w:val="center"/>
              <w:rPr>
                <w:color w:val="000000"/>
                <w:sz w:val="20"/>
                <w:szCs w:val="20"/>
                <w:lang w:eastAsia="ru-RU"/>
              </w:rPr>
            </w:pPr>
            <w:r w:rsidRPr="0055484E">
              <w:rPr>
                <w:color w:val="000000"/>
                <w:sz w:val="20"/>
                <w:szCs w:val="20"/>
                <w:lang w:eastAsia="ru-RU"/>
              </w:rPr>
              <w:t>95,6%</w:t>
            </w:r>
          </w:p>
        </w:tc>
        <w:tc>
          <w:tcPr>
            <w:tcW w:w="960" w:type="dxa"/>
            <w:tcBorders>
              <w:top w:val="nil"/>
              <w:left w:val="nil"/>
              <w:bottom w:val="single" w:sz="4" w:space="0" w:color="auto"/>
              <w:right w:val="single" w:sz="4" w:space="0" w:color="auto"/>
            </w:tcBorders>
            <w:shd w:val="clear" w:color="000000" w:fill="DA9694"/>
            <w:vAlign w:val="center"/>
            <w:hideMark/>
          </w:tcPr>
          <w:p w14:paraId="4AD7E844" w14:textId="77777777" w:rsidR="0055484E" w:rsidRPr="0055484E" w:rsidRDefault="0055484E" w:rsidP="0055484E">
            <w:pPr>
              <w:jc w:val="center"/>
              <w:rPr>
                <w:b/>
                <w:bCs/>
                <w:color w:val="000000"/>
                <w:sz w:val="20"/>
                <w:szCs w:val="20"/>
                <w:lang w:eastAsia="ru-RU"/>
              </w:rPr>
            </w:pPr>
            <w:r w:rsidRPr="0055484E">
              <w:rPr>
                <w:b/>
                <w:bCs/>
                <w:color w:val="000000"/>
                <w:sz w:val="20"/>
                <w:szCs w:val="20"/>
                <w:lang w:eastAsia="ru-RU"/>
              </w:rPr>
              <w:t>97,5%</w:t>
            </w:r>
          </w:p>
        </w:tc>
      </w:tr>
      <w:tr w:rsidR="0055484E" w:rsidRPr="0055484E" w14:paraId="0B8BA920" w14:textId="77777777" w:rsidTr="00590BB4">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27E3101" w14:textId="77777777" w:rsidR="0055484E" w:rsidRPr="0055484E" w:rsidRDefault="0055484E" w:rsidP="0055484E">
            <w:pPr>
              <w:jc w:val="center"/>
              <w:rPr>
                <w:color w:val="000000"/>
                <w:sz w:val="20"/>
                <w:szCs w:val="20"/>
                <w:lang w:eastAsia="ru-RU"/>
              </w:rPr>
            </w:pPr>
            <w:r w:rsidRPr="0055484E">
              <w:rPr>
                <w:color w:val="000000"/>
                <w:sz w:val="20"/>
                <w:szCs w:val="20"/>
                <w:lang w:eastAsia="ru-RU"/>
              </w:rPr>
              <w:t>5</w:t>
            </w:r>
          </w:p>
        </w:tc>
        <w:tc>
          <w:tcPr>
            <w:tcW w:w="2216" w:type="dxa"/>
            <w:tcBorders>
              <w:top w:val="nil"/>
              <w:left w:val="nil"/>
              <w:bottom w:val="single" w:sz="4" w:space="0" w:color="auto"/>
              <w:right w:val="single" w:sz="4" w:space="0" w:color="auto"/>
            </w:tcBorders>
            <w:shd w:val="clear" w:color="auto" w:fill="auto"/>
            <w:vAlign w:val="center"/>
            <w:hideMark/>
          </w:tcPr>
          <w:p w14:paraId="5E2AAAA9" w14:textId="77777777" w:rsidR="0055484E" w:rsidRPr="0055484E" w:rsidRDefault="0055484E" w:rsidP="0055484E">
            <w:pPr>
              <w:rPr>
                <w:color w:val="000000"/>
                <w:lang w:eastAsia="ru-RU"/>
              </w:rPr>
            </w:pPr>
            <w:r w:rsidRPr="0055484E">
              <w:rPr>
                <w:color w:val="000000"/>
                <w:lang w:eastAsia="ru-RU"/>
              </w:rPr>
              <w:t xml:space="preserve">Дзун-Хемчикский </w:t>
            </w:r>
          </w:p>
        </w:tc>
        <w:tc>
          <w:tcPr>
            <w:tcW w:w="1420" w:type="dxa"/>
            <w:tcBorders>
              <w:top w:val="nil"/>
              <w:left w:val="nil"/>
              <w:bottom w:val="single" w:sz="4" w:space="0" w:color="auto"/>
              <w:right w:val="single" w:sz="4" w:space="0" w:color="auto"/>
            </w:tcBorders>
            <w:shd w:val="clear" w:color="auto" w:fill="auto"/>
            <w:noWrap/>
            <w:vAlign w:val="bottom"/>
            <w:hideMark/>
          </w:tcPr>
          <w:p w14:paraId="25E1F12F" w14:textId="77777777" w:rsidR="0055484E" w:rsidRPr="0055484E" w:rsidRDefault="0055484E" w:rsidP="0055484E">
            <w:pPr>
              <w:jc w:val="center"/>
              <w:rPr>
                <w:color w:val="000000"/>
                <w:lang w:eastAsia="ru-RU"/>
              </w:rPr>
            </w:pPr>
            <w:r w:rsidRPr="0055484E">
              <w:rPr>
                <w:color w:val="000000"/>
                <w:lang w:eastAsia="ru-RU"/>
              </w:rPr>
              <w:t>341</w:t>
            </w:r>
          </w:p>
        </w:tc>
        <w:tc>
          <w:tcPr>
            <w:tcW w:w="1420" w:type="dxa"/>
            <w:tcBorders>
              <w:top w:val="nil"/>
              <w:left w:val="nil"/>
              <w:bottom w:val="single" w:sz="4" w:space="0" w:color="auto"/>
              <w:right w:val="single" w:sz="4" w:space="0" w:color="auto"/>
            </w:tcBorders>
            <w:shd w:val="clear" w:color="000000" w:fill="FDE9D9"/>
            <w:noWrap/>
            <w:vAlign w:val="bottom"/>
            <w:hideMark/>
          </w:tcPr>
          <w:p w14:paraId="67EE5F1B" w14:textId="77777777" w:rsidR="0055484E" w:rsidRPr="0055484E" w:rsidRDefault="0055484E" w:rsidP="0055484E">
            <w:pPr>
              <w:jc w:val="center"/>
              <w:rPr>
                <w:b/>
                <w:bCs/>
                <w:color w:val="000000"/>
                <w:lang w:eastAsia="ru-RU"/>
              </w:rPr>
            </w:pPr>
            <w:r w:rsidRPr="0055484E">
              <w:rPr>
                <w:b/>
                <w:bCs/>
                <w:color w:val="000000"/>
                <w:lang w:eastAsia="ru-RU"/>
              </w:rPr>
              <w:t>356</w:t>
            </w:r>
          </w:p>
        </w:tc>
        <w:tc>
          <w:tcPr>
            <w:tcW w:w="960" w:type="dxa"/>
            <w:tcBorders>
              <w:top w:val="nil"/>
              <w:left w:val="nil"/>
              <w:bottom w:val="single" w:sz="4" w:space="0" w:color="auto"/>
              <w:right w:val="single" w:sz="4" w:space="0" w:color="auto"/>
            </w:tcBorders>
            <w:shd w:val="clear" w:color="auto" w:fill="auto"/>
            <w:noWrap/>
            <w:vAlign w:val="bottom"/>
            <w:hideMark/>
          </w:tcPr>
          <w:p w14:paraId="3EC37024" w14:textId="77777777" w:rsidR="0055484E" w:rsidRPr="0055484E" w:rsidRDefault="0055484E" w:rsidP="0055484E">
            <w:pPr>
              <w:jc w:val="center"/>
              <w:rPr>
                <w:b/>
                <w:bCs/>
                <w:color w:val="000000"/>
                <w:lang w:eastAsia="ru-RU"/>
              </w:rPr>
            </w:pPr>
            <w:r w:rsidRPr="0055484E">
              <w:rPr>
                <w:b/>
                <w:bCs/>
                <w:color w:val="000000"/>
                <w:lang w:eastAsia="ru-RU"/>
              </w:rPr>
              <w:t>386</w:t>
            </w:r>
          </w:p>
        </w:tc>
        <w:tc>
          <w:tcPr>
            <w:tcW w:w="1060" w:type="dxa"/>
            <w:tcBorders>
              <w:top w:val="nil"/>
              <w:left w:val="nil"/>
              <w:bottom w:val="single" w:sz="4" w:space="0" w:color="auto"/>
              <w:right w:val="single" w:sz="4" w:space="0" w:color="auto"/>
            </w:tcBorders>
            <w:shd w:val="clear" w:color="auto" w:fill="auto"/>
            <w:vAlign w:val="center"/>
            <w:hideMark/>
          </w:tcPr>
          <w:p w14:paraId="6AB1ED0B" w14:textId="77777777" w:rsidR="0055484E" w:rsidRPr="0055484E" w:rsidRDefault="0055484E" w:rsidP="0055484E">
            <w:pPr>
              <w:jc w:val="center"/>
              <w:rPr>
                <w:color w:val="000000"/>
                <w:sz w:val="20"/>
                <w:szCs w:val="20"/>
                <w:lang w:eastAsia="ru-RU"/>
              </w:rPr>
            </w:pPr>
            <w:r w:rsidRPr="0055484E">
              <w:rPr>
                <w:color w:val="000000"/>
                <w:sz w:val="20"/>
                <w:szCs w:val="20"/>
                <w:lang w:eastAsia="ru-RU"/>
              </w:rPr>
              <w:t>4%</w:t>
            </w:r>
          </w:p>
        </w:tc>
        <w:tc>
          <w:tcPr>
            <w:tcW w:w="1120" w:type="dxa"/>
            <w:tcBorders>
              <w:top w:val="nil"/>
              <w:left w:val="nil"/>
              <w:bottom w:val="single" w:sz="4" w:space="0" w:color="auto"/>
              <w:right w:val="single" w:sz="4" w:space="0" w:color="auto"/>
            </w:tcBorders>
            <w:shd w:val="clear" w:color="000000" w:fill="D8E4BC"/>
            <w:vAlign w:val="center"/>
            <w:hideMark/>
          </w:tcPr>
          <w:p w14:paraId="46DFA247" w14:textId="77777777" w:rsidR="0055484E" w:rsidRPr="0055484E" w:rsidRDefault="0055484E" w:rsidP="0055484E">
            <w:pPr>
              <w:jc w:val="center"/>
              <w:rPr>
                <w:color w:val="000000"/>
                <w:sz w:val="20"/>
                <w:szCs w:val="20"/>
                <w:lang w:eastAsia="ru-RU"/>
              </w:rPr>
            </w:pPr>
            <w:r w:rsidRPr="0055484E">
              <w:rPr>
                <w:color w:val="000000"/>
                <w:sz w:val="20"/>
                <w:szCs w:val="20"/>
                <w:lang w:eastAsia="ru-RU"/>
              </w:rPr>
              <w:t>113,2%</w:t>
            </w:r>
          </w:p>
        </w:tc>
        <w:tc>
          <w:tcPr>
            <w:tcW w:w="960" w:type="dxa"/>
            <w:tcBorders>
              <w:top w:val="nil"/>
              <w:left w:val="nil"/>
              <w:bottom w:val="single" w:sz="4" w:space="0" w:color="auto"/>
              <w:right w:val="single" w:sz="4" w:space="0" w:color="auto"/>
            </w:tcBorders>
            <w:shd w:val="clear" w:color="000000" w:fill="D8E4BC"/>
            <w:vAlign w:val="center"/>
            <w:hideMark/>
          </w:tcPr>
          <w:p w14:paraId="0C614B1F" w14:textId="77777777" w:rsidR="0055484E" w:rsidRPr="0055484E" w:rsidRDefault="0055484E" w:rsidP="0055484E">
            <w:pPr>
              <w:jc w:val="center"/>
              <w:rPr>
                <w:b/>
                <w:bCs/>
                <w:color w:val="000000"/>
                <w:sz w:val="20"/>
                <w:szCs w:val="20"/>
                <w:lang w:eastAsia="ru-RU"/>
              </w:rPr>
            </w:pPr>
            <w:r w:rsidRPr="0055484E">
              <w:rPr>
                <w:b/>
                <w:bCs/>
                <w:color w:val="000000"/>
                <w:sz w:val="20"/>
                <w:szCs w:val="20"/>
                <w:lang w:eastAsia="ru-RU"/>
              </w:rPr>
              <w:t>108,4%</w:t>
            </w:r>
          </w:p>
        </w:tc>
      </w:tr>
      <w:tr w:rsidR="0055484E" w:rsidRPr="0055484E" w14:paraId="1A6FF242" w14:textId="77777777" w:rsidTr="00590BB4">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7E3E155" w14:textId="77777777" w:rsidR="0055484E" w:rsidRPr="0055484E" w:rsidRDefault="0055484E" w:rsidP="0055484E">
            <w:pPr>
              <w:jc w:val="center"/>
              <w:rPr>
                <w:color w:val="000000"/>
                <w:sz w:val="20"/>
                <w:szCs w:val="20"/>
                <w:lang w:eastAsia="ru-RU"/>
              </w:rPr>
            </w:pPr>
            <w:r w:rsidRPr="0055484E">
              <w:rPr>
                <w:color w:val="000000"/>
                <w:sz w:val="20"/>
                <w:szCs w:val="20"/>
                <w:lang w:eastAsia="ru-RU"/>
              </w:rPr>
              <w:t>6</w:t>
            </w:r>
          </w:p>
        </w:tc>
        <w:tc>
          <w:tcPr>
            <w:tcW w:w="2216" w:type="dxa"/>
            <w:tcBorders>
              <w:top w:val="nil"/>
              <w:left w:val="nil"/>
              <w:bottom w:val="single" w:sz="4" w:space="0" w:color="auto"/>
              <w:right w:val="single" w:sz="4" w:space="0" w:color="auto"/>
            </w:tcBorders>
            <w:shd w:val="clear" w:color="auto" w:fill="auto"/>
            <w:vAlign w:val="center"/>
            <w:hideMark/>
          </w:tcPr>
          <w:p w14:paraId="4C482FE7" w14:textId="77777777" w:rsidR="0055484E" w:rsidRPr="0055484E" w:rsidRDefault="0055484E" w:rsidP="0055484E">
            <w:pPr>
              <w:rPr>
                <w:color w:val="000000"/>
                <w:lang w:eastAsia="ru-RU"/>
              </w:rPr>
            </w:pPr>
            <w:r w:rsidRPr="0055484E">
              <w:rPr>
                <w:color w:val="000000"/>
                <w:lang w:eastAsia="ru-RU"/>
              </w:rPr>
              <w:t>Каа-Хемский</w:t>
            </w:r>
          </w:p>
        </w:tc>
        <w:tc>
          <w:tcPr>
            <w:tcW w:w="1420" w:type="dxa"/>
            <w:tcBorders>
              <w:top w:val="nil"/>
              <w:left w:val="nil"/>
              <w:bottom w:val="single" w:sz="4" w:space="0" w:color="auto"/>
              <w:right w:val="single" w:sz="4" w:space="0" w:color="auto"/>
            </w:tcBorders>
            <w:shd w:val="clear" w:color="auto" w:fill="auto"/>
            <w:noWrap/>
            <w:vAlign w:val="bottom"/>
            <w:hideMark/>
          </w:tcPr>
          <w:p w14:paraId="08628956" w14:textId="77777777" w:rsidR="0055484E" w:rsidRPr="0055484E" w:rsidRDefault="0055484E" w:rsidP="0055484E">
            <w:pPr>
              <w:jc w:val="center"/>
              <w:rPr>
                <w:color w:val="000000"/>
                <w:lang w:eastAsia="ru-RU"/>
              </w:rPr>
            </w:pPr>
            <w:r w:rsidRPr="0055484E">
              <w:rPr>
                <w:color w:val="000000"/>
                <w:lang w:eastAsia="ru-RU"/>
              </w:rPr>
              <w:t>218</w:t>
            </w:r>
          </w:p>
        </w:tc>
        <w:tc>
          <w:tcPr>
            <w:tcW w:w="1420" w:type="dxa"/>
            <w:tcBorders>
              <w:top w:val="nil"/>
              <w:left w:val="nil"/>
              <w:bottom w:val="single" w:sz="4" w:space="0" w:color="auto"/>
              <w:right w:val="single" w:sz="4" w:space="0" w:color="auto"/>
            </w:tcBorders>
            <w:shd w:val="clear" w:color="000000" w:fill="FDE9D9"/>
            <w:noWrap/>
            <w:vAlign w:val="bottom"/>
            <w:hideMark/>
          </w:tcPr>
          <w:p w14:paraId="473B689B" w14:textId="77777777" w:rsidR="0055484E" w:rsidRPr="0055484E" w:rsidRDefault="0055484E" w:rsidP="0055484E">
            <w:pPr>
              <w:jc w:val="center"/>
              <w:rPr>
                <w:b/>
                <w:bCs/>
                <w:color w:val="000000"/>
                <w:lang w:eastAsia="ru-RU"/>
              </w:rPr>
            </w:pPr>
            <w:r w:rsidRPr="0055484E">
              <w:rPr>
                <w:b/>
                <w:bCs/>
                <w:color w:val="000000"/>
                <w:lang w:eastAsia="ru-RU"/>
              </w:rPr>
              <w:t>224</w:t>
            </w:r>
          </w:p>
        </w:tc>
        <w:tc>
          <w:tcPr>
            <w:tcW w:w="960" w:type="dxa"/>
            <w:tcBorders>
              <w:top w:val="nil"/>
              <w:left w:val="nil"/>
              <w:bottom w:val="single" w:sz="4" w:space="0" w:color="auto"/>
              <w:right w:val="single" w:sz="4" w:space="0" w:color="auto"/>
            </w:tcBorders>
            <w:shd w:val="clear" w:color="auto" w:fill="auto"/>
            <w:noWrap/>
            <w:vAlign w:val="bottom"/>
            <w:hideMark/>
          </w:tcPr>
          <w:p w14:paraId="4D28DD45" w14:textId="77777777" w:rsidR="0055484E" w:rsidRPr="0055484E" w:rsidRDefault="0055484E" w:rsidP="0055484E">
            <w:pPr>
              <w:jc w:val="center"/>
              <w:rPr>
                <w:b/>
                <w:bCs/>
                <w:color w:val="000000"/>
                <w:lang w:eastAsia="ru-RU"/>
              </w:rPr>
            </w:pPr>
            <w:r w:rsidRPr="0055484E">
              <w:rPr>
                <w:b/>
                <w:bCs/>
                <w:color w:val="000000"/>
                <w:lang w:eastAsia="ru-RU"/>
              </w:rPr>
              <w:t>248</w:t>
            </w:r>
          </w:p>
        </w:tc>
        <w:tc>
          <w:tcPr>
            <w:tcW w:w="1060" w:type="dxa"/>
            <w:tcBorders>
              <w:top w:val="nil"/>
              <w:left w:val="nil"/>
              <w:bottom w:val="single" w:sz="4" w:space="0" w:color="auto"/>
              <w:right w:val="single" w:sz="4" w:space="0" w:color="auto"/>
            </w:tcBorders>
            <w:shd w:val="clear" w:color="auto" w:fill="auto"/>
            <w:vAlign w:val="center"/>
            <w:hideMark/>
          </w:tcPr>
          <w:p w14:paraId="33BD8D8A" w14:textId="77777777" w:rsidR="0055484E" w:rsidRPr="0055484E" w:rsidRDefault="0055484E" w:rsidP="0055484E">
            <w:pPr>
              <w:jc w:val="center"/>
              <w:rPr>
                <w:color w:val="000000"/>
                <w:sz w:val="20"/>
                <w:szCs w:val="20"/>
                <w:lang w:eastAsia="ru-RU"/>
              </w:rPr>
            </w:pPr>
            <w:r w:rsidRPr="0055484E">
              <w:rPr>
                <w:color w:val="000000"/>
                <w:sz w:val="20"/>
                <w:szCs w:val="20"/>
                <w:lang w:eastAsia="ru-RU"/>
              </w:rPr>
              <w:t>3%</w:t>
            </w:r>
          </w:p>
        </w:tc>
        <w:tc>
          <w:tcPr>
            <w:tcW w:w="1120" w:type="dxa"/>
            <w:tcBorders>
              <w:top w:val="nil"/>
              <w:left w:val="nil"/>
              <w:bottom w:val="single" w:sz="4" w:space="0" w:color="auto"/>
              <w:right w:val="single" w:sz="4" w:space="0" w:color="auto"/>
            </w:tcBorders>
            <w:shd w:val="clear" w:color="000000" w:fill="D8E4BC"/>
            <w:vAlign w:val="center"/>
            <w:hideMark/>
          </w:tcPr>
          <w:p w14:paraId="09EBA913" w14:textId="77777777" w:rsidR="0055484E" w:rsidRPr="0055484E" w:rsidRDefault="0055484E" w:rsidP="0055484E">
            <w:pPr>
              <w:jc w:val="center"/>
              <w:rPr>
                <w:color w:val="000000"/>
                <w:sz w:val="20"/>
                <w:szCs w:val="20"/>
                <w:lang w:eastAsia="ru-RU"/>
              </w:rPr>
            </w:pPr>
            <w:r w:rsidRPr="0055484E">
              <w:rPr>
                <w:color w:val="000000"/>
                <w:sz w:val="20"/>
                <w:szCs w:val="20"/>
                <w:lang w:eastAsia="ru-RU"/>
              </w:rPr>
              <w:t>113,8%</w:t>
            </w:r>
          </w:p>
        </w:tc>
        <w:tc>
          <w:tcPr>
            <w:tcW w:w="960" w:type="dxa"/>
            <w:tcBorders>
              <w:top w:val="nil"/>
              <w:left w:val="nil"/>
              <w:bottom w:val="single" w:sz="4" w:space="0" w:color="auto"/>
              <w:right w:val="single" w:sz="4" w:space="0" w:color="auto"/>
            </w:tcBorders>
            <w:shd w:val="clear" w:color="000000" w:fill="D8E4BC"/>
            <w:vAlign w:val="center"/>
            <w:hideMark/>
          </w:tcPr>
          <w:p w14:paraId="30C1EB63" w14:textId="77777777" w:rsidR="0055484E" w:rsidRPr="0055484E" w:rsidRDefault="0055484E" w:rsidP="0055484E">
            <w:pPr>
              <w:jc w:val="center"/>
              <w:rPr>
                <w:b/>
                <w:bCs/>
                <w:color w:val="000000"/>
                <w:sz w:val="20"/>
                <w:szCs w:val="20"/>
                <w:lang w:eastAsia="ru-RU"/>
              </w:rPr>
            </w:pPr>
            <w:r w:rsidRPr="0055484E">
              <w:rPr>
                <w:b/>
                <w:bCs/>
                <w:color w:val="000000"/>
                <w:sz w:val="20"/>
                <w:szCs w:val="20"/>
                <w:lang w:eastAsia="ru-RU"/>
              </w:rPr>
              <w:t>110,7%</w:t>
            </w:r>
          </w:p>
        </w:tc>
      </w:tr>
      <w:tr w:rsidR="0055484E" w:rsidRPr="0055484E" w14:paraId="6026DE55" w14:textId="77777777" w:rsidTr="00590BB4">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3AD97C8" w14:textId="77777777" w:rsidR="0055484E" w:rsidRPr="0055484E" w:rsidRDefault="0055484E" w:rsidP="0055484E">
            <w:pPr>
              <w:jc w:val="center"/>
              <w:rPr>
                <w:color w:val="000000"/>
                <w:sz w:val="20"/>
                <w:szCs w:val="20"/>
                <w:lang w:eastAsia="ru-RU"/>
              </w:rPr>
            </w:pPr>
            <w:r w:rsidRPr="0055484E">
              <w:rPr>
                <w:color w:val="000000"/>
                <w:sz w:val="20"/>
                <w:szCs w:val="20"/>
                <w:lang w:eastAsia="ru-RU"/>
              </w:rPr>
              <w:t>7</w:t>
            </w:r>
          </w:p>
        </w:tc>
        <w:tc>
          <w:tcPr>
            <w:tcW w:w="2216" w:type="dxa"/>
            <w:tcBorders>
              <w:top w:val="nil"/>
              <w:left w:val="nil"/>
              <w:bottom w:val="single" w:sz="4" w:space="0" w:color="auto"/>
              <w:right w:val="single" w:sz="4" w:space="0" w:color="auto"/>
            </w:tcBorders>
            <w:shd w:val="clear" w:color="auto" w:fill="auto"/>
            <w:vAlign w:val="center"/>
            <w:hideMark/>
          </w:tcPr>
          <w:p w14:paraId="45A4AA46" w14:textId="77777777" w:rsidR="0055484E" w:rsidRPr="0055484E" w:rsidRDefault="0055484E" w:rsidP="0055484E">
            <w:pPr>
              <w:rPr>
                <w:color w:val="000000"/>
                <w:lang w:eastAsia="ru-RU"/>
              </w:rPr>
            </w:pPr>
            <w:r w:rsidRPr="0055484E">
              <w:rPr>
                <w:color w:val="000000"/>
                <w:lang w:eastAsia="ru-RU"/>
              </w:rPr>
              <w:t>Кызылский</w:t>
            </w:r>
          </w:p>
        </w:tc>
        <w:tc>
          <w:tcPr>
            <w:tcW w:w="1420" w:type="dxa"/>
            <w:tcBorders>
              <w:top w:val="nil"/>
              <w:left w:val="nil"/>
              <w:bottom w:val="single" w:sz="4" w:space="0" w:color="auto"/>
              <w:right w:val="single" w:sz="4" w:space="0" w:color="auto"/>
            </w:tcBorders>
            <w:shd w:val="clear" w:color="auto" w:fill="auto"/>
            <w:noWrap/>
            <w:vAlign w:val="bottom"/>
            <w:hideMark/>
          </w:tcPr>
          <w:p w14:paraId="5925185E" w14:textId="77777777" w:rsidR="0055484E" w:rsidRPr="0055484E" w:rsidRDefault="0055484E" w:rsidP="0055484E">
            <w:pPr>
              <w:jc w:val="center"/>
              <w:rPr>
                <w:color w:val="000000"/>
                <w:lang w:eastAsia="ru-RU"/>
              </w:rPr>
            </w:pPr>
            <w:r w:rsidRPr="0055484E">
              <w:rPr>
                <w:color w:val="000000"/>
                <w:lang w:eastAsia="ru-RU"/>
              </w:rPr>
              <w:t>799</w:t>
            </w:r>
          </w:p>
        </w:tc>
        <w:tc>
          <w:tcPr>
            <w:tcW w:w="1420" w:type="dxa"/>
            <w:tcBorders>
              <w:top w:val="nil"/>
              <w:left w:val="nil"/>
              <w:bottom w:val="single" w:sz="4" w:space="0" w:color="auto"/>
              <w:right w:val="single" w:sz="4" w:space="0" w:color="auto"/>
            </w:tcBorders>
            <w:shd w:val="clear" w:color="000000" w:fill="FDE9D9"/>
            <w:noWrap/>
            <w:vAlign w:val="bottom"/>
            <w:hideMark/>
          </w:tcPr>
          <w:p w14:paraId="7F24BF49" w14:textId="77777777" w:rsidR="0055484E" w:rsidRPr="0055484E" w:rsidRDefault="0055484E" w:rsidP="0055484E">
            <w:pPr>
              <w:jc w:val="center"/>
              <w:rPr>
                <w:b/>
                <w:bCs/>
                <w:color w:val="000000"/>
                <w:lang w:eastAsia="ru-RU"/>
              </w:rPr>
            </w:pPr>
            <w:r w:rsidRPr="0055484E">
              <w:rPr>
                <w:b/>
                <w:bCs/>
                <w:color w:val="000000"/>
                <w:lang w:eastAsia="ru-RU"/>
              </w:rPr>
              <w:t>788</w:t>
            </w:r>
          </w:p>
        </w:tc>
        <w:tc>
          <w:tcPr>
            <w:tcW w:w="960" w:type="dxa"/>
            <w:tcBorders>
              <w:top w:val="nil"/>
              <w:left w:val="nil"/>
              <w:bottom w:val="single" w:sz="4" w:space="0" w:color="auto"/>
              <w:right w:val="single" w:sz="4" w:space="0" w:color="auto"/>
            </w:tcBorders>
            <w:shd w:val="clear" w:color="auto" w:fill="auto"/>
            <w:noWrap/>
            <w:vAlign w:val="bottom"/>
            <w:hideMark/>
          </w:tcPr>
          <w:p w14:paraId="3FCB5E5D" w14:textId="77777777" w:rsidR="0055484E" w:rsidRPr="0055484E" w:rsidRDefault="0055484E" w:rsidP="0055484E">
            <w:pPr>
              <w:jc w:val="center"/>
              <w:rPr>
                <w:b/>
                <w:bCs/>
                <w:color w:val="000000"/>
                <w:lang w:eastAsia="ru-RU"/>
              </w:rPr>
            </w:pPr>
            <w:r w:rsidRPr="0055484E">
              <w:rPr>
                <w:b/>
                <w:bCs/>
                <w:color w:val="000000"/>
                <w:lang w:eastAsia="ru-RU"/>
              </w:rPr>
              <w:t>884</w:t>
            </w:r>
          </w:p>
        </w:tc>
        <w:tc>
          <w:tcPr>
            <w:tcW w:w="1060" w:type="dxa"/>
            <w:tcBorders>
              <w:top w:val="nil"/>
              <w:left w:val="nil"/>
              <w:bottom w:val="single" w:sz="4" w:space="0" w:color="auto"/>
              <w:right w:val="single" w:sz="4" w:space="0" w:color="auto"/>
            </w:tcBorders>
            <w:shd w:val="clear" w:color="auto" w:fill="auto"/>
            <w:vAlign w:val="center"/>
            <w:hideMark/>
          </w:tcPr>
          <w:p w14:paraId="77EFDF96" w14:textId="77777777" w:rsidR="0055484E" w:rsidRPr="0055484E" w:rsidRDefault="0055484E" w:rsidP="0055484E">
            <w:pPr>
              <w:jc w:val="center"/>
              <w:rPr>
                <w:color w:val="000000"/>
                <w:sz w:val="20"/>
                <w:szCs w:val="20"/>
                <w:lang w:eastAsia="ru-RU"/>
              </w:rPr>
            </w:pPr>
            <w:r w:rsidRPr="0055484E">
              <w:rPr>
                <w:color w:val="000000"/>
                <w:sz w:val="20"/>
                <w:szCs w:val="20"/>
                <w:lang w:eastAsia="ru-RU"/>
              </w:rPr>
              <w:t>10%</w:t>
            </w:r>
          </w:p>
        </w:tc>
        <w:tc>
          <w:tcPr>
            <w:tcW w:w="1120" w:type="dxa"/>
            <w:tcBorders>
              <w:top w:val="nil"/>
              <w:left w:val="nil"/>
              <w:bottom w:val="single" w:sz="4" w:space="0" w:color="auto"/>
              <w:right w:val="single" w:sz="4" w:space="0" w:color="auto"/>
            </w:tcBorders>
            <w:shd w:val="clear" w:color="000000" w:fill="D8E4BC"/>
            <w:vAlign w:val="center"/>
            <w:hideMark/>
          </w:tcPr>
          <w:p w14:paraId="48617A79" w14:textId="77777777" w:rsidR="0055484E" w:rsidRPr="0055484E" w:rsidRDefault="0055484E" w:rsidP="0055484E">
            <w:pPr>
              <w:jc w:val="center"/>
              <w:rPr>
                <w:color w:val="000000"/>
                <w:sz w:val="20"/>
                <w:szCs w:val="20"/>
                <w:lang w:eastAsia="ru-RU"/>
              </w:rPr>
            </w:pPr>
            <w:r w:rsidRPr="0055484E">
              <w:rPr>
                <w:color w:val="000000"/>
                <w:sz w:val="20"/>
                <w:szCs w:val="20"/>
                <w:lang w:eastAsia="ru-RU"/>
              </w:rPr>
              <w:t>110,6%</w:t>
            </w:r>
          </w:p>
        </w:tc>
        <w:tc>
          <w:tcPr>
            <w:tcW w:w="960" w:type="dxa"/>
            <w:tcBorders>
              <w:top w:val="nil"/>
              <w:left w:val="nil"/>
              <w:bottom w:val="single" w:sz="4" w:space="0" w:color="auto"/>
              <w:right w:val="single" w:sz="4" w:space="0" w:color="auto"/>
            </w:tcBorders>
            <w:shd w:val="clear" w:color="000000" w:fill="D8E4BC"/>
            <w:vAlign w:val="center"/>
            <w:hideMark/>
          </w:tcPr>
          <w:p w14:paraId="5EA44CE5" w14:textId="77777777" w:rsidR="0055484E" w:rsidRPr="0055484E" w:rsidRDefault="0055484E" w:rsidP="0055484E">
            <w:pPr>
              <w:jc w:val="center"/>
              <w:rPr>
                <w:b/>
                <w:bCs/>
                <w:color w:val="000000"/>
                <w:sz w:val="20"/>
                <w:szCs w:val="20"/>
                <w:lang w:eastAsia="ru-RU"/>
              </w:rPr>
            </w:pPr>
            <w:r w:rsidRPr="0055484E">
              <w:rPr>
                <w:b/>
                <w:bCs/>
                <w:color w:val="000000"/>
                <w:sz w:val="20"/>
                <w:szCs w:val="20"/>
                <w:lang w:eastAsia="ru-RU"/>
              </w:rPr>
              <w:t>112,2%</w:t>
            </w:r>
          </w:p>
        </w:tc>
      </w:tr>
      <w:tr w:rsidR="0055484E" w:rsidRPr="0055484E" w14:paraId="6325AA60" w14:textId="77777777" w:rsidTr="00590BB4">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E2C475B" w14:textId="77777777" w:rsidR="0055484E" w:rsidRPr="0055484E" w:rsidRDefault="0055484E" w:rsidP="0055484E">
            <w:pPr>
              <w:jc w:val="center"/>
              <w:rPr>
                <w:color w:val="000000"/>
                <w:sz w:val="20"/>
                <w:szCs w:val="20"/>
                <w:lang w:eastAsia="ru-RU"/>
              </w:rPr>
            </w:pPr>
            <w:r w:rsidRPr="0055484E">
              <w:rPr>
                <w:color w:val="000000"/>
                <w:sz w:val="20"/>
                <w:szCs w:val="20"/>
                <w:lang w:eastAsia="ru-RU"/>
              </w:rPr>
              <w:t>8</w:t>
            </w:r>
          </w:p>
        </w:tc>
        <w:tc>
          <w:tcPr>
            <w:tcW w:w="2216" w:type="dxa"/>
            <w:tcBorders>
              <w:top w:val="nil"/>
              <w:left w:val="nil"/>
              <w:bottom w:val="single" w:sz="4" w:space="0" w:color="auto"/>
              <w:right w:val="single" w:sz="4" w:space="0" w:color="auto"/>
            </w:tcBorders>
            <w:shd w:val="clear" w:color="auto" w:fill="auto"/>
            <w:vAlign w:val="center"/>
            <w:hideMark/>
          </w:tcPr>
          <w:p w14:paraId="13BA5E28" w14:textId="77777777" w:rsidR="0055484E" w:rsidRPr="0055484E" w:rsidRDefault="0055484E" w:rsidP="0055484E">
            <w:pPr>
              <w:rPr>
                <w:color w:val="000000"/>
                <w:lang w:eastAsia="ru-RU"/>
              </w:rPr>
            </w:pPr>
            <w:r w:rsidRPr="0055484E">
              <w:rPr>
                <w:color w:val="000000"/>
                <w:lang w:eastAsia="ru-RU"/>
              </w:rPr>
              <w:t>Монгун-Тайгинский</w:t>
            </w:r>
          </w:p>
        </w:tc>
        <w:tc>
          <w:tcPr>
            <w:tcW w:w="1420" w:type="dxa"/>
            <w:tcBorders>
              <w:top w:val="nil"/>
              <w:left w:val="nil"/>
              <w:bottom w:val="single" w:sz="4" w:space="0" w:color="auto"/>
              <w:right w:val="single" w:sz="4" w:space="0" w:color="auto"/>
            </w:tcBorders>
            <w:shd w:val="clear" w:color="auto" w:fill="auto"/>
            <w:noWrap/>
            <w:vAlign w:val="bottom"/>
            <w:hideMark/>
          </w:tcPr>
          <w:p w14:paraId="6FBACDD0" w14:textId="77777777" w:rsidR="0055484E" w:rsidRPr="0055484E" w:rsidRDefault="0055484E" w:rsidP="0055484E">
            <w:pPr>
              <w:jc w:val="center"/>
              <w:rPr>
                <w:color w:val="000000"/>
                <w:lang w:eastAsia="ru-RU"/>
              </w:rPr>
            </w:pPr>
            <w:r w:rsidRPr="0055484E">
              <w:rPr>
                <w:color w:val="000000"/>
                <w:lang w:eastAsia="ru-RU"/>
              </w:rPr>
              <w:t>108</w:t>
            </w:r>
          </w:p>
        </w:tc>
        <w:tc>
          <w:tcPr>
            <w:tcW w:w="1420" w:type="dxa"/>
            <w:tcBorders>
              <w:top w:val="nil"/>
              <w:left w:val="nil"/>
              <w:bottom w:val="single" w:sz="4" w:space="0" w:color="auto"/>
              <w:right w:val="single" w:sz="4" w:space="0" w:color="auto"/>
            </w:tcBorders>
            <w:shd w:val="clear" w:color="000000" w:fill="FDE9D9"/>
            <w:noWrap/>
            <w:vAlign w:val="bottom"/>
            <w:hideMark/>
          </w:tcPr>
          <w:p w14:paraId="6C76A7FC" w14:textId="77777777" w:rsidR="0055484E" w:rsidRPr="0055484E" w:rsidRDefault="0055484E" w:rsidP="0055484E">
            <w:pPr>
              <w:jc w:val="center"/>
              <w:rPr>
                <w:b/>
                <w:bCs/>
                <w:color w:val="000000"/>
                <w:lang w:eastAsia="ru-RU"/>
              </w:rPr>
            </w:pPr>
            <w:r w:rsidRPr="0055484E">
              <w:rPr>
                <w:b/>
                <w:bCs/>
                <w:color w:val="000000"/>
                <w:lang w:eastAsia="ru-RU"/>
              </w:rPr>
              <w:t>110</w:t>
            </w:r>
          </w:p>
        </w:tc>
        <w:tc>
          <w:tcPr>
            <w:tcW w:w="960" w:type="dxa"/>
            <w:tcBorders>
              <w:top w:val="nil"/>
              <w:left w:val="nil"/>
              <w:bottom w:val="single" w:sz="4" w:space="0" w:color="auto"/>
              <w:right w:val="single" w:sz="4" w:space="0" w:color="auto"/>
            </w:tcBorders>
            <w:shd w:val="clear" w:color="auto" w:fill="auto"/>
            <w:noWrap/>
            <w:vAlign w:val="bottom"/>
            <w:hideMark/>
          </w:tcPr>
          <w:p w14:paraId="1F175F77" w14:textId="77777777" w:rsidR="0055484E" w:rsidRPr="0055484E" w:rsidRDefault="0055484E" w:rsidP="0055484E">
            <w:pPr>
              <w:jc w:val="center"/>
              <w:rPr>
                <w:b/>
                <w:bCs/>
                <w:color w:val="000000"/>
                <w:lang w:eastAsia="ru-RU"/>
              </w:rPr>
            </w:pPr>
            <w:r w:rsidRPr="0055484E">
              <w:rPr>
                <w:b/>
                <w:bCs/>
                <w:color w:val="000000"/>
                <w:lang w:eastAsia="ru-RU"/>
              </w:rPr>
              <w:t>119</w:t>
            </w:r>
          </w:p>
        </w:tc>
        <w:tc>
          <w:tcPr>
            <w:tcW w:w="1060" w:type="dxa"/>
            <w:tcBorders>
              <w:top w:val="nil"/>
              <w:left w:val="nil"/>
              <w:bottom w:val="single" w:sz="4" w:space="0" w:color="auto"/>
              <w:right w:val="single" w:sz="4" w:space="0" w:color="auto"/>
            </w:tcBorders>
            <w:shd w:val="clear" w:color="auto" w:fill="auto"/>
            <w:vAlign w:val="center"/>
            <w:hideMark/>
          </w:tcPr>
          <w:p w14:paraId="5EB627E1" w14:textId="77777777" w:rsidR="0055484E" w:rsidRPr="0055484E" w:rsidRDefault="0055484E" w:rsidP="0055484E">
            <w:pPr>
              <w:jc w:val="center"/>
              <w:rPr>
                <w:color w:val="000000"/>
                <w:sz w:val="20"/>
                <w:szCs w:val="20"/>
                <w:lang w:eastAsia="ru-RU"/>
              </w:rPr>
            </w:pPr>
            <w:r w:rsidRPr="0055484E">
              <w:rPr>
                <w:color w:val="000000"/>
                <w:sz w:val="20"/>
                <w:szCs w:val="20"/>
                <w:lang w:eastAsia="ru-RU"/>
              </w:rPr>
              <w:t>1%</w:t>
            </w:r>
          </w:p>
        </w:tc>
        <w:tc>
          <w:tcPr>
            <w:tcW w:w="1120" w:type="dxa"/>
            <w:tcBorders>
              <w:top w:val="nil"/>
              <w:left w:val="nil"/>
              <w:bottom w:val="single" w:sz="4" w:space="0" w:color="auto"/>
              <w:right w:val="single" w:sz="4" w:space="0" w:color="auto"/>
            </w:tcBorders>
            <w:shd w:val="clear" w:color="000000" w:fill="D8E4BC"/>
            <w:vAlign w:val="center"/>
            <w:hideMark/>
          </w:tcPr>
          <w:p w14:paraId="0D24BFCD" w14:textId="77777777" w:rsidR="0055484E" w:rsidRPr="0055484E" w:rsidRDefault="0055484E" w:rsidP="0055484E">
            <w:pPr>
              <w:jc w:val="center"/>
              <w:rPr>
                <w:color w:val="000000"/>
                <w:sz w:val="20"/>
                <w:szCs w:val="20"/>
                <w:lang w:eastAsia="ru-RU"/>
              </w:rPr>
            </w:pPr>
            <w:r w:rsidRPr="0055484E">
              <w:rPr>
                <w:color w:val="000000"/>
                <w:sz w:val="20"/>
                <w:szCs w:val="20"/>
                <w:lang w:eastAsia="ru-RU"/>
              </w:rPr>
              <w:t>110,2%</w:t>
            </w:r>
          </w:p>
        </w:tc>
        <w:tc>
          <w:tcPr>
            <w:tcW w:w="960" w:type="dxa"/>
            <w:tcBorders>
              <w:top w:val="nil"/>
              <w:left w:val="nil"/>
              <w:bottom w:val="single" w:sz="4" w:space="0" w:color="auto"/>
              <w:right w:val="single" w:sz="4" w:space="0" w:color="auto"/>
            </w:tcBorders>
            <w:shd w:val="clear" w:color="000000" w:fill="D8E4BC"/>
            <w:vAlign w:val="center"/>
            <w:hideMark/>
          </w:tcPr>
          <w:p w14:paraId="55DEE5E0" w14:textId="77777777" w:rsidR="0055484E" w:rsidRPr="0055484E" w:rsidRDefault="0055484E" w:rsidP="0055484E">
            <w:pPr>
              <w:jc w:val="center"/>
              <w:rPr>
                <w:b/>
                <w:bCs/>
                <w:color w:val="000000"/>
                <w:sz w:val="20"/>
                <w:szCs w:val="20"/>
                <w:lang w:eastAsia="ru-RU"/>
              </w:rPr>
            </w:pPr>
            <w:r w:rsidRPr="0055484E">
              <w:rPr>
                <w:b/>
                <w:bCs/>
                <w:color w:val="000000"/>
                <w:sz w:val="20"/>
                <w:szCs w:val="20"/>
                <w:lang w:eastAsia="ru-RU"/>
              </w:rPr>
              <w:t>108,2%</w:t>
            </w:r>
          </w:p>
        </w:tc>
      </w:tr>
      <w:tr w:rsidR="0055484E" w:rsidRPr="0055484E" w14:paraId="532653A9" w14:textId="77777777" w:rsidTr="00590BB4">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7060336" w14:textId="77777777" w:rsidR="0055484E" w:rsidRPr="0055484E" w:rsidRDefault="0055484E" w:rsidP="0055484E">
            <w:pPr>
              <w:jc w:val="center"/>
              <w:rPr>
                <w:color w:val="000000"/>
                <w:sz w:val="20"/>
                <w:szCs w:val="20"/>
                <w:lang w:eastAsia="ru-RU"/>
              </w:rPr>
            </w:pPr>
            <w:r w:rsidRPr="0055484E">
              <w:rPr>
                <w:color w:val="000000"/>
                <w:sz w:val="20"/>
                <w:szCs w:val="20"/>
                <w:lang w:eastAsia="ru-RU"/>
              </w:rPr>
              <w:t>9</w:t>
            </w:r>
          </w:p>
        </w:tc>
        <w:tc>
          <w:tcPr>
            <w:tcW w:w="2216" w:type="dxa"/>
            <w:tcBorders>
              <w:top w:val="nil"/>
              <w:left w:val="nil"/>
              <w:bottom w:val="single" w:sz="4" w:space="0" w:color="auto"/>
              <w:right w:val="single" w:sz="4" w:space="0" w:color="auto"/>
            </w:tcBorders>
            <w:shd w:val="clear" w:color="auto" w:fill="auto"/>
            <w:vAlign w:val="center"/>
            <w:hideMark/>
          </w:tcPr>
          <w:p w14:paraId="7CB5FC64" w14:textId="77777777" w:rsidR="0055484E" w:rsidRPr="0055484E" w:rsidRDefault="0055484E" w:rsidP="0055484E">
            <w:pPr>
              <w:rPr>
                <w:color w:val="000000"/>
                <w:lang w:eastAsia="ru-RU"/>
              </w:rPr>
            </w:pPr>
            <w:r w:rsidRPr="0055484E">
              <w:rPr>
                <w:color w:val="000000"/>
                <w:lang w:eastAsia="ru-RU"/>
              </w:rPr>
              <w:t>Овюрский</w:t>
            </w:r>
          </w:p>
        </w:tc>
        <w:tc>
          <w:tcPr>
            <w:tcW w:w="1420" w:type="dxa"/>
            <w:tcBorders>
              <w:top w:val="nil"/>
              <w:left w:val="nil"/>
              <w:bottom w:val="single" w:sz="4" w:space="0" w:color="auto"/>
              <w:right w:val="single" w:sz="4" w:space="0" w:color="auto"/>
            </w:tcBorders>
            <w:shd w:val="clear" w:color="auto" w:fill="auto"/>
            <w:noWrap/>
            <w:vAlign w:val="bottom"/>
            <w:hideMark/>
          </w:tcPr>
          <w:p w14:paraId="6CA076FF" w14:textId="77777777" w:rsidR="0055484E" w:rsidRPr="0055484E" w:rsidRDefault="0055484E" w:rsidP="0055484E">
            <w:pPr>
              <w:jc w:val="center"/>
              <w:rPr>
                <w:color w:val="000000"/>
                <w:lang w:eastAsia="ru-RU"/>
              </w:rPr>
            </w:pPr>
            <w:r w:rsidRPr="0055484E">
              <w:rPr>
                <w:color w:val="000000"/>
                <w:lang w:eastAsia="ru-RU"/>
              </w:rPr>
              <w:t>142</w:t>
            </w:r>
          </w:p>
        </w:tc>
        <w:tc>
          <w:tcPr>
            <w:tcW w:w="1420" w:type="dxa"/>
            <w:tcBorders>
              <w:top w:val="nil"/>
              <w:left w:val="nil"/>
              <w:bottom w:val="single" w:sz="4" w:space="0" w:color="auto"/>
              <w:right w:val="single" w:sz="4" w:space="0" w:color="auto"/>
            </w:tcBorders>
            <w:shd w:val="clear" w:color="000000" w:fill="FDE9D9"/>
            <w:noWrap/>
            <w:vAlign w:val="bottom"/>
            <w:hideMark/>
          </w:tcPr>
          <w:p w14:paraId="6301F96A" w14:textId="77777777" w:rsidR="0055484E" w:rsidRPr="0055484E" w:rsidRDefault="0055484E" w:rsidP="0055484E">
            <w:pPr>
              <w:jc w:val="center"/>
              <w:rPr>
                <w:b/>
                <w:bCs/>
                <w:color w:val="000000"/>
                <w:lang w:eastAsia="ru-RU"/>
              </w:rPr>
            </w:pPr>
            <w:r w:rsidRPr="0055484E">
              <w:rPr>
                <w:b/>
                <w:bCs/>
                <w:color w:val="000000"/>
                <w:lang w:eastAsia="ru-RU"/>
              </w:rPr>
              <w:t>145</w:t>
            </w:r>
          </w:p>
        </w:tc>
        <w:tc>
          <w:tcPr>
            <w:tcW w:w="960" w:type="dxa"/>
            <w:tcBorders>
              <w:top w:val="nil"/>
              <w:left w:val="nil"/>
              <w:bottom w:val="single" w:sz="4" w:space="0" w:color="auto"/>
              <w:right w:val="single" w:sz="4" w:space="0" w:color="auto"/>
            </w:tcBorders>
            <w:shd w:val="clear" w:color="auto" w:fill="auto"/>
            <w:noWrap/>
            <w:vAlign w:val="bottom"/>
            <w:hideMark/>
          </w:tcPr>
          <w:p w14:paraId="5DCA3D2F" w14:textId="77777777" w:rsidR="0055484E" w:rsidRPr="0055484E" w:rsidRDefault="0055484E" w:rsidP="0055484E">
            <w:pPr>
              <w:jc w:val="center"/>
              <w:rPr>
                <w:b/>
                <w:bCs/>
                <w:color w:val="000000"/>
                <w:lang w:eastAsia="ru-RU"/>
              </w:rPr>
            </w:pPr>
            <w:r w:rsidRPr="0055484E">
              <w:rPr>
                <w:b/>
                <w:bCs/>
                <w:color w:val="000000"/>
                <w:lang w:eastAsia="ru-RU"/>
              </w:rPr>
              <w:t>163</w:t>
            </w:r>
          </w:p>
        </w:tc>
        <w:tc>
          <w:tcPr>
            <w:tcW w:w="1060" w:type="dxa"/>
            <w:tcBorders>
              <w:top w:val="nil"/>
              <w:left w:val="nil"/>
              <w:bottom w:val="single" w:sz="4" w:space="0" w:color="auto"/>
              <w:right w:val="single" w:sz="4" w:space="0" w:color="auto"/>
            </w:tcBorders>
            <w:shd w:val="clear" w:color="auto" w:fill="auto"/>
            <w:vAlign w:val="center"/>
            <w:hideMark/>
          </w:tcPr>
          <w:p w14:paraId="329A2092" w14:textId="77777777" w:rsidR="0055484E" w:rsidRPr="0055484E" w:rsidRDefault="0055484E" w:rsidP="0055484E">
            <w:pPr>
              <w:jc w:val="center"/>
              <w:rPr>
                <w:color w:val="000000"/>
                <w:sz w:val="20"/>
                <w:szCs w:val="20"/>
                <w:lang w:eastAsia="ru-RU"/>
              </w:rPr>
            </w:pPr>
            <w:r w:rsidRPr="0055484E">
              <w:rPr>
                <w:color w:val="000000"/>
                <w:sz w:val="20"/>
                <w:szCs w:val="20"/>
                <w:lang w:eastAsia="ru-RU"/>
              </w:rPr>
              <w:t>2%</w:t>
            </w:r>
          </w:p>
        </w:tc>
        <w:tc>
          <w:tcPr>
            <w:tcW w:w="1120" w:type="dxa"/>
            <w:tcBorders>
              <w:top w:val="nil"/>
              <w:left w:val="nil"/>
              <w:bottom w:val="single" w:sz="4" w:space="0" w:color="auto"/>
              <w:right w:val="single" w:sz="4" w:space="0" w:color="auto"/>
            </w:tcBorders>
            <w:shd w:val="clear" w:color="000000" w:fill="D8E4BC"/>
            <w:vAlign w:val="center"/>
            <w:hideMark/>
          </w:tcPr>
          <w:p w14:paraId="5DE05B7A" w14:textId="77777777" w:rsidR="0055484E" w:rsidRPr="0055484E" w:rsidRDefault="0055484E" w:rsidP="0055484E">
            <w:pPr>
              <w:jc w:val="center"/>
              <w:rPr>
                <w:color w:val="000000"/>
                <w:sz w:val="20"/>
                <w:szCs w:val="20"/>
                <w:lang w:eastAsia="ru-RU"/>
              </w:rPr>
            </w:pPr>
            <w:r w:rsidRPr="0055484E">
              <w:rPr>
                <w:color w:val="000000"/>
                <w:sz w:val="20"/>
                <w:szCs w:val="20"/>
                <w:lang w:eastAsia="ru-RU"/>
              </w:rPr>
              <w:t>114,8%</w:t>
            </w:r>
          </w:p>
        </w:tc>
        <w:tc>
          <w:tcPr>
            <w:tcW w:w="960" w:type="dxa"/>
            <w:tcBorders>
              <w:top w:val="nil"/>
              <w:left w:val="nil"/>
              <w:bottom w:val="single" w:sz="4" w:space="0" w:color="auto"/>
              <w:right w:val="single" w:sz="4" w:space="0" w:color="auto"/>
            </w:tcBorders>
            <w:shd w:val="clear" w:color="000000" w:fill="D8E4BC"/>
            <w:vAlign w:val="center"/>
            <w:hideMark/>
          </w:tcPr>
          <w:p w14:paraId="03223A61" w14:textId="77777777" w:rsidR="0055484E" w:rsidRPr="0055484E" w:rsidRDefault="0055484E" w:rsidP="0055484E">
            <w:pPr>
              <w:jc w:val="center"/>
              <w:rPr>
                <w:b/>
                <w:bCs/>
                <w:color w:val="000000"/>
                <w:sz w:val="20"/>
                <w:szCs w:val="20"/>
                <w:lang w:eastAsia="ru-RU"/>
              </w:rPr>
            </w:pPr>
            <w:r w:rsidRPr="0055484E">
              <w:rPr>
                <w:b/>
                <w:bCs/>
                <w:color w:val="000000"/>
                <w:sz w:val="20"/>
                <w:szCs w:val="20"/>
                <w:lang w:eastAsia="ru-RU"/>
              </w:rPr>
              <w:t>112,4%</w:t>
            </w:r>
          </w:p>
        </w:tc>
      </w:tr>
      <w:tr w:rsidR="0055484E" w:rsidRPr="0055484E" w14:paraId="3FD5B0D7" w14:textId="77777777" w:rsidTr="00590BB4">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0644BA0" w14:textId="77777777" w:rsidR="0055484E" w:rsidRPr="0055484E" w:rsidRDefault="0055484E" w:rsidP="0055484E">
            <w:pPr>
              <w:jc w:val="center"/>
              <w:rPr>
                <w:color w:val="000000"/>
                <w:sz w:val="20"/>
                <w:szCs w:val="20"/>
                <w:lang w:eastAsia="ru-RU"/>
              </w:rPr>
            </w:pPr>
            <w:r w:rsidRPr="0055484E">
              <w:rPr>
                <w:color w:val="000000"/>
                <w:sz w:val="20"/>
                <w:szCs w:val="20"/>
                <w:lang w:eastAsia="ru-RU"/>
              </w:rPr>
              <w:t>10</w:t>
            </w:r>
          </w:p>
        </w:tc>
        <w:tc>
          <w:tcPr>
            <w:tcW w:w="2216" w:type="dxa"/>
            <w:tcBorders>
              <w:top w:val="nil"/>
              <w:left w:val="nil"/>
              <w:bottom w:val="single" w:sz="4" w:space="0" w:color="auto"/>
              <w:right w:val="single" w:sz="4" w:space="0" w:color="auto"/>
            </w:tcBorders>
            <w:shd w:val="clear" w:color="auto" w:fill="auto"/>
            <w:vAlign w:val="center"/>
            <w:hideMark/>
          </w:tcPr>
          <w:p w14:paraId="22B5D959" w14:textId="77777777" w:rsidR="0055484E" w:rsidRPr="0055484E" w:rsidRDefault="0055484E" w:rsidP="0055484E">
            <w:pPr>
              <w:rPr>
                <w:color w:val="000000"/>
                <w:lang w:eastAsia="ru-RU"/>
              </w:rPr>
            </w:pPr>
            <w:r w:rsidRPr="0055484E">
              <w:rPr>
                <w:color w:val="000000"/>
                <w:lang w:eastAsia="ru-RU"/>
              </w:rPr>
              <w:t>Пий-Хемский</w:t>
            </w:r>
          </w:p>
        </w:tc>
        <w:tc>
          <w:tcPr>
            <w:tcW w:w="1420" w:type="dxa"/>
            <w:tcBorders>
              <w:top w:val="nil"/>
              <w:left w:val="nil"/>
              <w:bottom w:val="single" w:sz="4" w:space="0" w:color="auto"/>
              <w:right w:val="single" w:sz="4" w:space="0" w:color="auto"/>
            </w:tcBorders>
            <w:shd w:val="clear" w:color="auto" w:fill="auto"/>
            <w:noWrap/>
            <w:vAlign w:val="bottom"/>
            <w:hideMark/>
          </w:tcPr>
          <w:p w14:paraId="355FE2DB" w14:textId="77777777" w:rsidR="0055484E" w:rsidRPr="0055484E" w:rsidRDefault="0055484E" w:rsidP="0055484E">
            <w:pPr>
              <w:jc w:val="center"/>
              <w:rPr>
                <w:color w:val="000000"/>
                <w:lang w:eastAsia="ru-RU"/>
              </w:rPr>
            </w:pPr>
            <w:r w:rsidRPr="0055484E">
              <w:rPr>
                <w:color w:val="000000"/>
                <w:lang w:eastAsia="ru-RU"/>
              </w:rPr>
              <w:t>173</w:t>
            </w:r>
          </w:p>
        </w:tc>
        <w:tc>
          <w:tcPr>
            <w:tcW w:w="1420" w:type="dxa"/>
            <w:tcBorders>
              <w:top w:val="nil"/>
              <w:left w:val="nil"/>
              <w:bottom w:val="single" w:sz="4" w:space="0" w:color="auto"/>
              <w:right w:val="single" w:sz="4" w:space="0" w:color="auto"/>
            </w:tcBorders>
            <w:shd w:val="clear" w:color="000000" w:fill="FDE9D9"/>
            <w:noWrap/>
            <w:vAlign w:val="bottom"/>
            <w:hideMark/>
          </w:tcPr>
          <w:p w14:paraId="3A8EC446" w14:textId="77777777" w:rsidR="0055484E" w:rsidRPr="0055484E" w:rsidRDefault="0055484E" w:rsidP="0055484E">
            <w:pPr>
              <w:jc w:val="center"/>
              <w:rPr>
                <w:b/>
                <w:bCs/>
                <w:color w:val="000000"/>
                <w:lang w:eastAsia="ru-RU"/>
              </w:rPr>
            </w:pPr>
            <w:r w:rsidRPr="0055484E">
              <w:rPr>
                <w:b/>
                <w:bCs/>
                <w:color w:val="000000"/>
                <w:lang w:eastAsia="ru-RU"/>
              </w:rPr>
              <w:t>175</w:t>
            </w:r>
          </w:p>
        </w:tc>
        <w:tc>
          <w:tcPr>
            <w:tcW w:w="960" w:type="dxa"/>
            <w:tcBorders>
              <w:top w:val="nil"/>
              <w:left w:val="nil"/>
              <w:bottom w:val="single" w:sz="4" w:space="0" w:color="auto"/>
              <w:right w:val="single" w:sz="4" w:space="0" w:color="auto"/>
            </w:tcBorders>
            <w:shd w:val="clear" w:color="auto" w:fill="auto"/>
            <w:noWrap/>
            <w:vAlign w:val="bottom"/>
            <w:hideMark/>
          </w:tcPr>
          <w:p w14:paraId="120C8DAB" w14:textId="77777777" w:rsidR="0055484E" w:rsidRPr="0055484E" w:rsidRDefault="0055484E" w:rsidP="0055484E">
            <w:pPr>
              <w:jc w:val="center"/>
              <w:rPr>
                <w:b/>
                <w:bCs/>
                <w:color w:val="000000"/>
                <w:lang w:eastAsia="ru-RU"/>
              </w:rPr>
            </w:pPr>
            <w:r w:rsidRPr="0055484E">
              <w:rPr>
                <w:b/>
                <w:bCs/>
                <w:color w:val="000000"/>
                <w:lang w:eastAsia="ru-RU"/>
              </w:rPr>
              <w:t>202</w:t>
            </w:r>
          </w:p>
        </w:tc>
        <w:tc>
          <w:tcPr>
            <w:tcW w:w="1060" w:type="dxa"/>
            <w:tcBorders>
              <w:top w:val="nil"/>
              <w:left w:val="nil"/>
              <w:bottom w:val="single" w:sz="4" w:space="0" w:color="auto"/>
              <w:right w:val="single" w:sz="4" w:space="0" w:color="auto"/>
            </w:tcBorders>
            <w:shd w:val="clear" w:color="auto" w:fill="auto"/>
            <w:vAlign w:val="center"/>
            <w:hideMark/>
          </w:tcPr>
          <w:p w14:paraId="06A3A39B" w14:textId="77777777" w:rsidR="0055484E" w:rsidRPr="0055484E" w:rsidRDefault="0055484E" w:rsidP="0055484E">
            <w:pPr>
              <w:jc w:val="center"/>
              <w:rPr>
                <w:color w:val="000000"/>
                <w:sz w:val="20"/>
                <w:szCs w:val="20"/>
                <w:lang w:eastAsia="ru-RU"/>
              </w:rPr>
            </w:pPr>
            <w:r w:rsidRPr="0055484E">
              <w:rPr>
                <w:color w:val="000000"/>
                <w:sz w:val="20"/>
                <w:szCs w:val="20"/>
                <w:lang w:eastAsia="ru-RU"/>
              </w:rPr>
              <w:t>2%</w:t>
            </w:r>
          </w:p>
        </w:tc>
        <w:tc>
          <w:tcPr>
            <w:tcW w:w="1120" w:type="dxa"/>
            <w:tcBorders>
              <w:top w:val="nil"/>
              <w:left w:val="nil"/>
              <w:bottom w:val="single" w:sz="4" w:space="0" w:color="auto"/>
              <w:right w:val="single" w:sz="4" w:space="0" w:color="auto"/>
            </w:tcBorders>
            <w:shd w:val="clear" w:color="000000" w:fill="D8E4BC"/>
            <w:vAlign w:val="center"/>
            <w:hideMark/>
          </w:tcPr>
          <w:p w14:paraId="4EC8138D" w14:textId="77777777" w:rsidR="0055484E" w:rsidRPr="0055484E" w:rsidRDefault="0055484E" w:rsidP="0055484E">
            <w:pPr>
              <w:jc w:val="center"/>
              <w:rPr>
                <w:color w:val="000000"/>
                <w:sz w:val="20"/>
                <w:szCs w:val="20"/>
                <w:lang w:eastAsia="ru-RU"/>
              </w:rPr>
            </w:pPr>
            <w:r w:rsidRPr="0055484E">
              <w:rPr>
                <w:color w:val="000000"/>
                <w:sz w:val="20"/>
                <w:szCs w:val="20"/>
                <w:lang w:eastAsia="ru-RU"/>
              </w:rPr>
              <w:t>116,8%</w:t>
            </w:r>
          </w:p>
        </w:tc>
        <w:tc>
          <w:tcPr>
            <w:tcW w:w="960" w:type="dxa"/>
            <w:tcBorders>
              <w:top w:val="nil"/>
              <w:left w:val="nil"/>
              <w:bottom w:val="single" w:sz="4" w:space="0" w:color="auto"/>
              <w:right w:val="single" w:sz="4" w:space="0" w:color="auto"/>
            </w:tcBorders>
            <w:shd w:val="clear" w:color="000000" w:fill="D8E4BC"/>
            <w:vAlign w:val="center"/>
            <w:hideMark/>
          </w:tcPr>
          <w:p w14:paraId="6CA2E26F" w14:textId="77777777" w:rsidR="0055484E" w:rsidRPr="0055484E" w:rsidRDefault="0055484E" w:rsidP="0055484E">
            <w:pPr>
              <w:jc w:val="center"/>
              <w:rPr>
                <w:b/>
                <w:bCs/>
                <w:color w:val="000000"/>
                <w:sz w:val="20"/>
                <w:szCs w:val="20"/>
                <w:lang w:eastAsia="ru-RU"/>
              </w:rPr>
            </w:pPr>
            <w:r w:rsidRPr="0055484E">
              <w:rPr>
                <w:b/>
                <w:bCs/>
                <w:color w:val="000000"/>
                <w:sz w:val="20"/>
                <w:szCs w:val="20"/>
                <w:lang w:eastAsia="ru-RU"/>
              </w:rPr>
              <w:t>115,4%</w:t>
            </w:r>
          </w:p>
        </w:tc>
      </w:tr>
      <w:tr w:rsidR="0055484E" w:rsidRPr="0055484E" w14:paraId="0DE4D63B" w14:textId="77777777" w:rsidTr="00590BB4">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3EDECF8" w14:textId="77777777" w:rsidR="0055484E" w:rsidRPr="0055484E" w:rsidRDefault="0055484E" w:rsidP="0055484E">
            <w:pPr>
              <w:jc w:val="center"/>
              <w:rPr>
                <w:color w:val="000000"/>
                <w:sz w:val="20"/>
                <w:szCs w:val="20"/>
                <w:lang w:eastAsia="ru-RU"/>
              </w:rPr>
            </w:pPr>
            <w:r w:rsidRPr="0055484E">
              <w:rPr>
                <w:color w:val="000000"/>
                <w:sz w:val="20"/>
                <w:szCs w:val="20"/>
                <w:lang w:eastAsia="ru-RU"/>
              </w:rPr>
              <w:t>11</w:t>
            </w:r>
          </w:p>
        </w:tc>
        <w:tc>
          <w:tcPr>
            <w:tcW w:w="2216" w:type="dxa"/>
            <w:tcBorders>
              <w:top w:val="nil"/>
              <w:left w:val="nil"/>
              <w:bottom w:val="single" w:sz="4" w:space="0" w:color="auto"/>
              <w:right w:val="single" w:sz="4" w:space="0" w:color="auto"/>
            </w:tcBorders>
            <w:shd w:val="clear" w:color="auto" w:fill="auto"/>
            <w:vAlign w:val="center"/>
            <w:hideMark/>
          </w:tcPr>
          <w:p w14:paraId="59A896CC" w14:textId="77777777" w:rsidR="0055484E" w:rsidRPr="0055484E" w:rsidRDefault="0055484E" w:rsidP="0055484E">
            <w:pPr>
              <w:rPr>
                <w:color w:val="000000"/>
                <w:lang w:eastAsia="ru-RU"/>
              </w:rPr>
            </w:pPr>
            <w:r w:rsidRPr="0055484E">
              <w:rPr>
                <w:color w:val="000000"/>
                <w:lang w:eastAsia="ru-RU"/>
              </w:rPr>
              <w:t>Сут-Хольский</w:t>
            </w:r>
          </w:p>
        </w:tc>
        <w:tc>
          <w:tcPr>
            <w:tcW w:w="1420" w:type="dxa"/>
            <w:tcBorders>
              <w:top w:val="nil"/>
              <w:left w:val="nil"/>
              <w:bottom w:val="single" w:sz="4" w:space="0" w:color="auto"/>
              <w:right w:val="single" w:sz="4" w:space="0" w:color="auto"/>
            </w:tcBorders>
            <w:shd w:val="clear" w:color="auto" w:fill="auto"/>
            <w:noWrap/>
            <w:vAlign w:val="bottom"/>
            <w:hideMark/>
          </w:tcPr>
          <w:p w14:paraId="33ADEC7F" w14:textId="77777777" w:rsidR="0055484E" w:rsidRPr="0055484E" w:rsidRDefault="0055484E" w:rsidP="0055484E">
            <w:pPr>
              <w:jc w:val="center"/>
              <w:rPr>
                <w:color w:val="000000"/>
                <w:lang w:eastAsia="ru-RU"/>
              </w:rPr>
            </w:pPr>
            <w:r w:rsidRPr="0055484E">
              <w:rPr>
                <w:color w:val="000000"/>
                <w:lang w:eastAsia="ru-RU"/>
              </w:rPr>
              <w:t>177</w:t>
            </w:r>
          </w:p>
        </w:tc>
        <w:tc>
          <w:tcPr>
            <w:tcW w:w="1420" w:type="dxa"/>
            <w:tcBorders>
              <w:top w:val="nil"/>
              <w:left w:val="nil"/>
              <w:bottom w:val="single" w:sz="4" w:space="0" w:color="auto"/>
              <w:right w:val="single" w:sz="4" w:space="0" w:color="auto"/>
            </w:tcBorders>
            <w:shd w:val="clear" w:color="000000" w:fill="FDE9D9"/>
            <w:noWrap/>
            <w:vAlign w:val="bottom"/>
            <w:hideMark/>
          </w:tcPr>
          <w:p w14:paraId="32569C8E" w14:textId="77777777" w:rsidR="0055484E" w:rsidRPr="0055484E" w:rsidRDefault="0055484E" w:rsidP="0055484E">
            <w:pPr>
              <w:jc w:val="center"/>
              <w:rPr>
                <w:b/>
                <w:bCs/>
                <w:color w:val="000000"/>
                <w:lang w:eastAsia="ru-RU"/>
              </w:rPr>
            </w:pPr>
            <w:r w:rsidRPr="0055484E">
              <w:rPr>
                <w:b/>
                <w:bCs/>
                <w:color w:val="000000"/>
                <w:lang w:eastAsia="ru-RU"/>
              </w:rPr>
              <w:t>180</w:t>
            </w:r>
          </w:p>
        </w:tc>
        <w:tc>
          <w:tcPr>
            <w:tcW w:w="960" w:type="dxa"/>
            <w:tcBorders>
              <w:top w:val="nil"/>
              <w:left w:val="nil"/>
              <w:bottom w:val="single" w:sz="4" w:space="0" w:color="auto"/>
              <w:right w:val="single" w:sz="4" w:space="0" w:color="auto"/>
            </w:tcBorders>
            <w:shd w:val="clear" w:color="auto" w:fill="auto"/>
            <w:noWrap/>
            <w:vAlign w:val="bottom"/>
            <w:hideMark/>
          </w:tcPr>
          <w:p w14:paraId="3FC0B3F3" w14:textId="77777777" w:rsidR="0055484E" w:rsidRPr="0055484E" w:rsidRDefault="0055484E" w:rsidP="0055484E">
            <w:pPr>
              <w:jc w:val="center"/>
              <w:rPr>
                <w:b/>
                <w:bCs/>
                <w:color w:val="000000"/>
                <w:lang w:eastAsia="ru-RU"/>
              </w:rPr>
            </w:pPr>
            <w:r w:rsidRPr="0055484E">
              <w:rPr>
                <w:b/>
                <w:bCs/>
                <w:color w:val="000000"/>
                <w:lang w:eastAsia="ru-RU"/>
              </w:rPr>
              <w:t>188</w:t>
            </w:r>
          </w:p>
        </w:tc>
        <w:tc>
          <w:tcPr>
            <w:tcW w:w="1060" w:type="dxa"/>
            <w:tcBorders>
              <w:top w:val="nil"/>
              <w:left w:val="nil"/>
              <w:bottom w:val="single" w:sz="4" w:space="0" w:color="auto"/>
              <w:right w:val="single" w:sz="4" w:space="0" w:color="auto"/>
            </w:tcBorders>
            <w:shd w:val="clear" w:color="auto" w:fill="auto"/>
            <w:vAlign w:val="center"/>
            <w:hideMark/>
          </w:tcPr>
          <w:p w14:paraId="5EC44C3D" w14:textId="77777777" w:rsidR="0055484E" w:rsidRPr="0055484E" w:rsidRDefault="0055484E" w:rsidP="0055484E">
            <w:pPr>
              <w:jc w:val="center"/>
              <w:rPr>
                <w:color w:val="000000"/>
                <w:sz w:val="20"/>
                <w:szCs w:val="20"/>
                <w:lang w:eastAsia="ru-RU"/>
              </w:rPr>
            </w:pPr>
            <w:r w:rsidRPr="0055484E">
              <w:rPr>
                <w:color w:val="000000"/>
                <w:sz w:val="20"/>
                <w:szCs w:val="20"/>
                <w:lang w:eastAsia="ru-RU"/>
              </w:rPr>
              <w:t>2%</w:t>
            </w:r>
          </w:p>
        </w:tc>
        <w:tc>
          <w:tcPr>
            <w:tcW w:w="1120" w:type="dxa"/>
            <w:tcBorders>
              <w:top w:val="nil"/>
              <w:left w:val="nil"/>
              <w:bottom w:val="single" w:sz="4" w:space="0" w:color="auto"/>
              <w:right w:val="single" w:sz="4" w:space="0" w:color="auto"/>
            </w:tcBorders>
            <w:shd w:val="clear" w:color="000000" w:fill="D8E4BC"/>
            <w:vAlign w:val="center"/>
            <w:hideMark/>
          </w:tcPr>
          <w:p w14:paraId="2BADADA2" w14:textId="77777777" w:rsidR="0055484E" w:rsidRPr="0055484E" w:rsidRDefault="0055484E" w:rsidP="0055484E">
            <w:pPr>
              <w:jc w:val="center"/>
              <w:rPr>
                <w:color w:val="000000"/>
                <w:sz w:val="20"/>
                <w:szCs w:val="20"/>
                <w:lang w:eastAsia="ru-RU"/>
              </w:rPr>
            </w:pPr>
            <w:r w:rsidRPr="0055484E">
              <w:rPr>
                <w:color w:val="000000"/>
                <w:sz w:val="20"/>
                <w:szCs w:val="20"/>
                <w:lang w:eastAsia="ru-RU"/>
              </w:rPr>
              <w:t>106,2%</w:t>
            </w:r>
          </w:p>
        </w:tc>
        <w:tc>
          <w:tcPr>
            <w:tcW w:w="960" w:type="dxa"/>
            <w:tcBorders>
              <w:top w:val="nil"/>
              <w:left w:val="nil"/>
              <w:bottom w:val="single" w:sz="4" w:space="0" w:color="auto"/>
              <w:right w:val="single" w:sz="4" w:space="0" w:color="auto"/>
            </w:tcBorders>
            <w:shd w:val="clear" w:color="000000" w:fill="D8E4BC"/>
            <w:vAlign w:val="center"/>
            <w:hideMark/>
          </w:tcPr>
          <w:p w14:paraId="40EAE1CA" w14:textId="77777777" w:rsidR="0055484E" w:rsidRPr="0055484E" w:rsidRDefault="0055484E" w:rsidP="0055484E">
            <w:pPr>
              <w:jc w:val="center"/>
              <w:rPr>
                <w:b/>
                <w:bCs/>
                <w:color w:val="000000"/>
                <w:sz w:val="20"/>
                <w:szCs w:val="20"/>
                <w:lang w:eastAsia="ru-RU"/>
              </w:rPr>
            </w:pPr>
            <w:r w:rsidRPr="0055484E">
              <w:rPr>
                <w:b/>
                <w:bCs/>
                <w:color w:val="000000"/>
                <w:sz w:val="20"/>
                <w:szCs w:val="20"/>
                <w:lang w:eastAsia="ru-RU"/>
              </w:rPr>
              <w:t>104,4%</w:t>
            </w:r>
          </w:p>
        </w:tc>
      </w:tr>
      <w:tr w:rsidR="0055484E" w:rsidRPr="0055484E" w14:paraId="7DBB6EE1" w14:textId="77777777" w:rsidTr="00590BB4">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EFB52BA" w14:textId="77777777" w:rsidR="0055484E" w:rsidRPr="0055484E" w:rsidRDefault="0055484E" w:rsidP="0055484E">
            <w:pPr>
              <w:jc w:val="center"/>
              <w:rPr>
                <w:color w:val="000000"/>
                <w:sz w:val="20"/>
                <w:szCs w:val="20"/>
                <w:lang w:eastAsia="ru-RU"/>
              </w:rPr>
            </w:pPr>
            <w:r w:rsidRPr="0055484E">
              <w:rPr>
                <w:color w:val="000000"/>
                <w:sz w:val="20"/>
                <w:szCs w:val="20"/>
                <w:lang w:eastAsia="ru-RU"/>
              </w:rPr>
              <w:t>12</w:t>
            </w:r>
          </w:p>
        </w:tc>
        <w:tc>
          <w:tcPr>
            <w:tcW w:w="2216" w:type="dxa"/>
            <w:tcBorders>
              <w:top w:val="nil"/>
              <w:left w:val="nil"/>
              <w:bottom w:val="single" w:sz="4" w:space="0" w:color="auto"/>
              <w:right w:val="single" w:sz="4" w:space="0" w:color="auto"/>
            </w:tcBorders>
            <w:shd w:val="clear" w:color="auto" w:fill="auto"/>
            <w:vAlign w:val="center"/>
            <w:hideMark/>
          </w:tcPr>
          <w:p w14:paraId="2AA17360" w14:textId="77777777" w:rsidR="0055484E" w:rsidRPr="0055484E" w:rsidRDefault="0055484E" w:rsidP="0055484E">
            <w:pPr>
              <w:rPr>
                <w:color w:val="000000"/>
                <w:lang w:eastAsia="ru-RU"/>
              </w:rPr>
            </w:pPr>
            <w:r w:rsidRPr="0055484E">
              <w:rPr>
                <w:color w:val="000000"/>
                <w:lang w:eastAsia="ru-RU"/>
              </w:rPr>
              <w:t>Тандынский</w:t>
            </w:r>
          </w:p>
        </w:tc>
        <w:tc>
          <w:tcPr>
            <w:tcW w:w="1420" w:type="dxa"/>
            <w:tcBorders>
              <w:top w:val="nil"/>
              <w:left w:val="nil"/>
              <w:bottom w:val="single" w:sz="4" w:space="0" w:color="auto"/>
              <w:right w:val="single" w:sz="4" w:space="0" w:color="auto"/>
            </w:tcBorders>
            <w:shd w:val="clear" w:color="auto" w:fill="auto"/>
            <w:noWrap/>
            <w:vAlign w:val="bottom"/>
            <w:hideMark/>
          </w:tcPr>
          <w:p w14:paraId="0ED4007F" w14:textId="77777777" w:rsidR="0055484E" w:rsidRPr="0055484E" w:rsidRDefault="0055484E" w:rsidP="0055484E">
            <w:pPr>
              <w:jc w:val="center"/>
              <w:rPr>
                <w:color w:val="000000"/>
                <w:lang w:eastAsia="ru-RU"/>
              </w:rPr>
            </w:pPr>
            <w:r w:rsidRPr="0055484E">
              <w:rPr>
                <w:color w:val="000000"/>
                <w:lang w:eastAsia="ru-RU"/>
              </w:rPr>
              <w:t>245</w:t>
            </w:r>
          </w:p>
        </w:tc>
        <w:tc>
          <w:tcPr>
            <w:tcW w:w="1420" w:type="dxa"/>
            <w:tcBorders>
              <w:top w:val="nil"/>
              <w:left w:val="nil"/>
              <w:bottom w:val="single" w:sz="4" w:space="0" w:color="auto"/>
              <w:right w:val="single" w:sz="4" w:space="0" w:color="auto"/>
            </w:tcBorders>
            <w:shd w:val="clear" w:color="000000" w:fill="FDE9D9"/>
            <w:noWrap/>
            <w:vAlign w:val="bottom"/>
            <w:hideMark/>
          </w:tcPr>
          <w:p w14:paraId="7623BAB6" w14:textId="77777777" w:rsidR="0055484E" w:rsidRPr="0055484E" w:rsidRDefault="0055484E" w:rsidP="0055484E">
            <w:pPr>
              <w:jc w:val="center"/>
              <w:rPr>
                <w:b/>
                <w:bCs/>
                <w:color w:val="000000"/>
                <w:lang w:eastAsia="ru-RU"/>
              </w:rPr>
            </w:pPr>
            <w:r w:rsidRPr="0055484E">
              <w:rPr>
                <w:b/>
                <w:bCs/>
                <w:color w:val="000000"/>
                <w:lang w:eastAsia="ru-RU"/>
              </w:rPr>
              <w:t>260</w:t>
            </w:r>
          </w:p>
        </w:tc>
        <w:tc>
          <w:tcPr>
            <w:tcW w:w="960" w:type="dxa"/>
            <w:tcBorders>
              <w:top w:val="nil"/>
              <w:left w:val="nil"/>
              <w:bottom w:val="single" w:sz="4" w:space="0" w:color="auto"/>
              <w:right w:val="single" w:sz="4" w:space="0" w:color="auto"/>
            </w:tcBorders>
            <w:shd w:val="clear" w:color="auto" w:fill="auto"/>
            <w:noWrap/>
            <w:vAlign w:val="bottom"/>
            <w:hideMark/>
          </w:tcPr>
          <w:p w14:paraId="53BEC942" w14:textId="77777777" w:rsidR="0055484E" w:rsidRPr="0055484E" w:rsidRDefault="0055484E" w:rsidP="0055484E">
            <w:pPr>
              <w:jc w:val="center"/>
              <w:rPr>
                <w:b/>
                <w:bCs/>
                <w:color w:val="000000"/>
                <w:lang w:eastAsia="ru-RU"/>
              </w:rPr>
            </w:pPr>
            <w:r w:rsidRPr="0055484E">
              <w:rPr>
                <w:b/>
                <w:bCs/>
                <w:color w:val="000000"/>
                <w:lang w:eastAsia="ru-RU"/>
              </w:rPr>
              <w:t>269</w:t>
            </w:r>
          </w:p>
        </w:tc>
        <w:tc>
          <w:tcPr>
            <w:tcW w:w="1060" w:type="dxa"/>
            <w:tcBorders>
              <w:top w:val="nil"/>
              <w:left w:val="nil"/>
              <w:bottom w:val="single" w:sz="4" w:space="0" w:color="auto"/>
              <w:right w:val="single" w:sz="4" w:space="0" w:color="auto"/>
            </w:tcBorders>
            <w:shd w:val="clear" w:color="auto" w:fill="auto"/>
            <w:vAlign w:val="center"/>
            <w:hideMark/>
          </w:tcPr>
          <w:p w14:paraId="593BCD9B" w14:textId="77777777" w:rsidR="0055484E" w:rsidRPr="0055484E" w:rsidRDefault="0055484E" w:rsidP="0055484E">
            <w:pPr>
              <w:jc w:val="center"/>
              <w:rPr>
                <w:color w:val="000000"/>
                <w:sz w:val="20"/>
                <w:szCs w:val="20"/>
                <w:lang w:eastAsia="ru-RU"/>
              </w:rPr>
            </w:pPr>
            <w:r w:rsidRPr="0055484E">
              <w:rPr>
                <w:color w:val="000000"/>
                <w:sz w:val="20"/>
                <w:szCs w:val="20"/>
                <w:lang w:eastAsia="ru-RU"/>
              </w:rPr>
              <w:t>3%</w:t>
            </w:r>
          </w:p>
        </w:tc>
        <w:tc>
          <w:tcPr>
            <w:tcW w:w="1120" w:type="dxa"/>
            <w:tcBorders>
              <w:top w:val="nil"/>
              <w:left w:val="nil"/>
              <w:bottom w:val="single" w:sz="4" w:space="0" w:color="auto"/>
              <w:right w:val="single" w:sz="4" w:space="0" w:color="auto"/>
            </w:tcBorders>
            <w:shd w:val="clear" w:color="000000" w:fill="D8E4BC"/>
            <w:vAlign w:val="center"/>
            <w:hideMark/>
          </w:tcPr>
          <w:p w14:paraId="664B8AF9" w14:textId="77777777" w:rsidR="0055484E" w:rsidRPr="0055484E" w:rsidRDefault="0055484E" w:rsidP="0055484E">
            <w:pPr>
              <w:jc w:val="center"/>
              <w:rPr>
                <w:color w:val="000000"/>
                <w:sz w:val="20"/>
                <w:szCs w:val="20"/>
                <w:lang w:eastAsia="ru-RU"/>
              </w:rPr>
            </w:pPr>
            <w:r w:rsidRPr="0055484E">
              <w:rPr>
                <w:color w:val="000000"/>
                <w:sz w:val="20"/>
                <w:szCs w:val="20"/>
                <w:lang w:eastAsia="ru-RU"/>
              </w:rPr>
              <w:t>109,8%</w:t>
            </w:r>
          </w:p>
        </w:tc>
        <w:tc>
          <w:tcPr>
            <w:tcW w:w="960" w:type="dxa"/>
            <w:tcBorders>
              <w:top w:val="nil"/>
              <w:left w:val="nil"/>
              <w:bottom w:val="single" w:sz="4" w:space="0" w:color="auto"/>
              <w:right w:val="single" w:sz="4" w:space="0" w:color="auto"/>
            </w:tcBorders>
            <w:shd w:val="clear" w:color="000000" w:fill="D8E4BC"/>
            <w:vAlign w:val="center"/>
            <w:hideMark/>
          </w:tcPr>
          <w:p w14:paraId="7B1F6039" w14:textId="77777777" w:rsidR="0055484E" w:rsidRPr="0055484E" w:rsidRDefault="0055484E" w:rsidP="0055484E">
            <w:pPr>
              <w:jc w:val="center"/>
              <w:rPr>
                <w:b/>
                <w:bCs/>
                <w:color w:val="000000"/>
                <w:sz w:val="20"/>
                <w:szCs w:val="20"/>
                <w:lang w:eastAsia="ru-RU"/>
              </w:rPr>
            </w:pPr>
            <w:r w:rsidRPr="0055484E">
              <w:rPr>
                <w:b/>
                <w:bCs/>
                <w:color w:val="000000"/>
                <w:sz w:val="20"/>
                <w:szCs w:val="20"/>
                <w:lang w:eastAsia="ru-RU"/>
              </w:rPr>
              <w:t>103,5%</w:t>
            </w:r>
          </w:p>
        </w:tc>
      </w:tr>
      <w:tr w:rsidR="0055484E" w:rsidRPr="0055484E" w14:paraId="401399CE" w14:textId="77777777" w:rsidTr="00590BB4">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A999777" w14:textId="77777777" w:rsidR="0055484E" w:rsidRPr="0055484E" w:rsidRDefault="0055484E" w:rsidP="0055484E">
            <w:pPr>
              <w:jc w:val="center"/>
              <w:rPr>
                <w:color w:val="000000"/>
                <w:sz w:val="20"/>
                <w:szCs w:val="20"/>
                <w:lang w:eastAsia="ru-RU"/>
              </w:rPr>
            </w:pPr>
            <w:r w:rsidRPr="0055484E">
              <w:rPr>
                <w:color w:val="000000"/>
                <w:sz w:val="20"/>
                <w:szCs w:val="20"/>
                <w:lang w:eastAsia="ru-RU"/>
              </w:rPr>
              <w:t>13</w:t>
            </w:r>
          </w:p>
        </w:tc>
        <w:tc>
          <w:tcPr>
            <w:tcW w:w="2216" w:type="dxa"/>
            <w:tcBorders>
              <w:top w:val="nil"/>
              <w:left w:val="nil"/>
              <w:bottom w:val="single" w:sz="4" w:space="0" w:color="auto"/>
              <w:right w:val="single" w:sz="4" w:space="0" w:color="auto"/>
            </w:tcBorders>
            <w:shd w:val="clear" w:color="auto" w:fill="auto"/>
            <w:vAlign w:val="center"/>
            <w:hideMark/>
          </w:tcPr>
          <w:p w14:paraId="11546F19" w14:textId="77777777" w:rsidR="0055484E" w:rsidRPr="0055484E" w:rsidRDefault="0055484E" w:rsidP="0055484E">
            <w:pPr>
              <w:rPr>
                <w:color w:val="000000"/>
                <w:lang w:eastAsia="ru-RU"/>
              </w:rPr>
            </w:pPr>
            <w:r w:rsidRPr="0055484E">
              <w:rPr>
                <w:color w:val="000000"/>
                <w:lang w:eastAsia="ru-RU"/>
              </w:rPr>
              <w:t>Тере-Хольский</w:t>
            </w:r>
          </w:p>
        </w:tc>
        <w:tc>
          <w:tcPr>
            <w:tcW w:w="1420" w:type="dxa"/>
            <w:tcBorders>
              <w:top w:val="nil"/>
              <w:left w:val="nil"/>
              <w:bottom w:val="single" w:sz="4" w:space="0" w:color="auto"/>
              <w:right w:val="single" w:sz="4" w:space="0" w:color="auto"/>
            </w:tcBorders>
            <w:shd w:val="clear" w:color="auto" w:fill="auto"/>
            <w:noWrap/>
            <w:vAlign w:val="bottom"/>
            <w:hideMark/>
          </w:tcPr>
          <w:p w14:paraId="6F36D4C4" w14:textId="77777777" w:rsidR="0055484E" w:rsidRPr="0055484E" w:rsidRDefault="0055484E" w:rsidP="0055484E">
            <w:pPr>
              <w:jc w:val="center"/>
              <w:rPr>
                <w:color w:val="000000"/>
                <w:lang w:eastAsia="ru-RU"/>
              </w:rPr>
            </w:pPr>
            <w:r w:rsidRPr="0055484E">
              <w:rPr>
                <w:color w:val="000000"/>
                <w:lang w:eastAsia="ru-RU"/>
              </w:rPr>
              <w:t>44</w:t>
            </w:r>
          </w:p>
        </w:tc>
        <w:tc>
          <w:tcPr>
            <w:tcW w:w="1420" w:type="dxa"/>
            <w:tcBorders>
              <w:top w:val="nil"/>
              <w:left w:val="nil"/>
              <w:bottom w:val="single" w:sz="4" w:space="0" w:color="auto"/>
              <w:right w:val="single" w:sz="4" w:space="0" w:color="auto"/>
            </w:tcBorders>
            <w:shd w:val="clear" w:color="000000" w:fill="FDE9D9"/>
            <w:noWrap/>
            <w:vAlign w:val="bottom"/>
            <w:hideMark/>
          </w:tcPr>
          <w:p w14:paraId="258D565F" w14:textId="77777777" w:rsidR="0055484E" w:rsidRPr="0055484E" w:rsidRDefault="0055484E" w:rsidP="0055484E">
            <w:pPr>
              <w:jc w:val="center"/>
              <w:rPr>
                <w:b/>
                <w:bCs/>
                <w:color w:val="000000"/>
                <w:lang w:eastAsia="ru-RU"/>
              </w:rPr>
            </w:pPr>
            <w:r w:rsidRPr="0055484E">
              <w:rPr>
                <w:b/>
                <w:bCs/>
                <w:color w:val="000000"/>
                <w:lang w:eastAsia="ru-RU"/>
              </w:rPr>
              <w:t>50</w:t>
            </w:r>
          </w:p>
        </w:tc>
        <w:tc>
          <w:tcPr>
            <w:tcW w:w="960" w:type="dxa"/>
            <w:tcBorders>
              <w:top w:val="nil"/>
              <w:left w:val="nil"/>
              <w:bottom w:val="single" w:sz="4" w:space="0" w:color="auto"/>
              <w:right w:val="single" w:sz="4" w:space="0" w:color="auto"/>
            </w:tcBorders>
            <w:shd w:val="clear" w:color="auto" w:fill="auto"/>
            <w:noWrap/>
            <w:vAlign w:val="bottom"/>
            <w:hideMark/>
          </w:tcPr>
          <w:p w14:paraId="3A373508" w14:textId="77777777" w:rsidR="0055484E" w:rsidRPr="0055484E" w:rsidRDefault="0055484E" w:rsidP="0055484E">
            <w:pPr>
              <w:jc w:val="center"/>
              <w:rPr>
                <w:b/>
                <w:bCs/>
                <w:color w:val="000000"/>
                <w:lang w:eastAsia="ru-RU"/>
              </w:rPr>
            </w:pPr>
            <w:r w:rsidRPr="0055484E">
              <w:rPr>
                <w:b/>
                <w:bCs/>
                <w:color w:val="000000"/>
                <w:lang w:eastAsia="ru-RU"/>
              </w:rPr>
              <w:t>48</w:t>
            </w:r>
          </w:p>
        </w:tc>
        <w:tc>
          <w:tcPr>
            <w:tcW w:w="1060" w:type="dxa"/>
            <w:tcBorders>
              <w:top w:val="nil"/>
              <w:left w:val="nil"/>
              <w:bottom w:val="single" w:sz="4" w:space="0" w:color="auto"/>
              <w:right w:val="single" w:sz="4" w:space="0" w:color="auto"/>
            </w:tcBorders>
            <w:shd w:val="clear" w:color="auto" w:fill="auto"/>
            <w:vAlign w:val="center"/>
            <w:hideMark/>
          </w:tcPr>
          <w:p w14:paraId="72FA486C" w14:textId="77777777" w:rsidR="0055484E" w:rsidRPr="0055484E" w:rsidRDefault="0055484E" w:rsidP="0055484E">
            <w:pPr>
              <w:jc w:val="center"/>
              <w:rPr>
                <w:color w:val="000000"/>
                <w:sz w:val="20"/>
                <w:szCs w:val="20"/>
                <w:lang w:eastAsia="ru-RU"/>
              </w:rPr>
            </w:pPr>
            <w:r w:rsidRPr="0055484E">
              <w:rPr>
                <w:color w:val="000000"/>
                <w:sz w:val="20"/>
                <w:szCs w:val="20"/>
                <w:lang w:eastAsia="ru-RU"/>
              </w:rPr>
              <w:t>1%</w:t>
            </w:r>
          </w:p>
        </w:tc>
        <w:tc>
          <w:tcPr>
            <w:tcW w:w="1120" w:type="dxa"/>
            <w:tcBorders>
              <w:top w:val="nil"/>
              <w:left w:val="nil"/>
              <w:bottom w:val="single" w:sz="4" w:space="0" w:color="auto"/>
              <w:right w:val="single" w:sz="4" w:space="0" w:color="auto"/>
            </w:tcBorders>
            <w:shd w:val="clear" w:color="000000" w:fill="D8E4BC"/>
            <w:vAlign w:val="center"/>
            <w:hideMark/>
          </w:tcPr>
          <w:p w14:paraId="06B9533F" w14:textId="77777777" w:rsidR="0055484E" w:rsidRPr="0055484E" w:rsidRDefault="0055484E" w:rsidP="0055484E">
            <w:pPr>
              <w:jc w:val="center"/>
              <w:rPr>
                <w:color w:val="000000"/>
                <w:sz w:val="20"/>
                <w:szCs w:val="20"/>
                <w:lang w:eastAsia="ru-RU"/>
              </w:rPr>
            </w:pPr>
            <w:r w:rsidRPr="0055484E">
              <w:rPr>
                <w:color w:val="000000"/>
                <w:sz w:val="20"/>
                <w:szCs w:val="20"/>
                <w:lang w:eastAsia="ru-RU"/>
              </w:rPr>
              <w:t>109,1%</w:t>
            </w:r>
          </w:p>
        </w:tc>
        <w:tc>
          <w:tcPr>
            <w:tcW w:w="960" w:type="dxa"/>
            <w:tcBorders>
              <w:top w:val="nil"/>
              <w:left w:val="nil"/>
              <w:bottom w:val="single" w:sz="4" w:space="0" w:color="auto"/>
              <w:right w:val="single" w:sz="4" w:space="0" w:color="auto"/>
            </w:tcBorders>
            <w:shd w:val="clear" w:color="000000" w:fill="DA9694"/>
            <w:vAlign w:val="center"/>
            <w:hideMark/>
          </w:tcPr>
          <w:p w14:paraId="0EBB3CAE" w14:textId="77777777" w:rsidR="0055484E" w:rsidRPr="0055484E" w:rsidRDefault="0055484E" w:rsidP="0055484E">
            <w:pPr>
              <w:jc w:val="center"/>
              <w:rPr>
                <w:b/>
                <w:bCs/>
                <w:color w:val="000000"/>
                <w:sz w:val="20"/>
                <w:szCs w:val="20"/>
                <w:lang w:eastAsia="ru-RU"/>
              </w:rPr>
            </w:pPr>
            <w:r w:rsidRPr="0055484E">
              <w:rPr>
                <w:b/>
                <w:bCs/>
                <w:color w:val="000000"/>
                <w:sz w:val="20"/>
                <w:szCs w:val="20"/>
                <w:lang w:eastAsia="ru-RU"/>
              </w:rPr>
              <w:t>96,0%</w:t>
            </w:r>
          </w:p>
        </w:tc>
      </w:tr>
      <w:tr w:rsidR="0055484E" w:rsidRPr="0055484E" w14:paraId="6A32A5FA" w14:textId="77777777" w:rsidTr="00590BB4">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B004F53" w14:textId="77777777" w:rsidR="0055484E" w:rsidRPr="0055484E" w:rsidRDefault="0055484E" w:rsidP="0055484E">
            <w:pPr>
              <w:jc w:val="center"/>
              <w:rPr>
                <w:color w:val="000000"/>
                <w:sz w:val="20"/>
                <w:szCs w:val="20"/>
                <w:lang w:eastAsia="ru-RU"/>
              </w:rPr>
            </w:pPr>
            <w:r w:rsidRPr="0055484E">
              <w:rPr>
                <w:color w:val="000000"/>
                <w:sz w:val="20"/>
                <w:szCs w:val="20"/>
                <w:lang w:eastAsia="ru-RU"/>
              </w:rPr>
              <w:t>14</w:t>
            </w:r>
          </w:p>
        </w:tc>
        <w:tc>
          <w:tcPr>
            <w:tcW w:w="2216" w:type="dxa"/>
            <w:tcBorders>
              <w:top w:val="nil"/>
              <w:left w:val="nil"/>
              <w:bottom w:val="single" w:sz="4" w:space="0" w:color="auto"/>
              <w:right w:val="single" w:sz="4" w:space="0" w:color="auto"/>
            </w:tcBorders>
            <w:shd w:val="clear" w:color="auto" w:fill="auto"/>
            <w:vAlign w:val="center"/>
            <w:hideMark/>
          </w:tcPr>
          <w:p w14:paraId="65EFF4AC" w14:textId="77777777" w:rsidR="0055484E" w:rsidRPr="0055484E" w:rsidRDefault="0055484E" w:rsidP="0055484E">
            <w:pPr>
              <w:rPr>
                <w:color w:val="000000"/>
                <w:lang w:eastAsia="ru-RU"/>
              </w:rPr>
            </w:pPr>
            <w:r w:rsidRPr="0055484E">
              <w:rPr>
                <w:color w:val="000000"/>
                <w:lang w:eastAsia="ru-RU"/>
              </w:rPr>
              <w:t>Тес-Хемский</w:t>
            </w:r>
          </w:p>
        </w:tc>
        <w:tc>
          <w:tcPr>
            <w:tcW w:w="1420" w:type="dxa"/>
            <w:tcBorders>
              <w:top w:val="nil"/>
              <w:left w:val="nil"/>
              <w:bottom w:val="single" w:sz="4" w:space="0" w:color="auto"/>
              <w:right w:val="single" w:sz="4" w:space="0" w:color="auto"/>
            </w:tcBorders>
            <w:shd w:val="clear" w:color="auto" w:fill="auto"/>
            <w:noWrap/>
            <w:vAlign w:val="bottom"/>
            <w:hideMark/>
          </w:tcPr>
          <w:p w14:paraId="418A5C4D" w14:textId="77777777" w:rsidR="0055484E" w:rsidRPr="0055484E" w:rsidRDefault="0055484E" w:rsidP="0055484E">
            <w:pPr>
              <w:jc w:val="center"/>
              <w:rPr>
                <w:color w:val="000000"/>
                <w:lang w:eastAsia="ru-RU"/>
              </w:rPr>
            </w:pPr>
            <w:r w:rsidRPr="0055484E">
              <w:rPr>
                <w:color w:val="000000"/>
                <w:lang w:eastAsia="ru-RU"/>
              </w:rPr>
              <w:t>168</w:t>
            </w:r>
          </w:p>
        </w:tc>
        <w:tc>
          <w:tcPr>
            <w:tcW w:w="1420" w:type="dxa"/>
            <w:tcBorders>
              <w:top w:val="nil"/>
              <w:left w:val="nil"/>
              <w:bottom w:val="single" w:sz="4" w:space="0" w:color="auto"/>
              <w:right w:val="single" w:sz="4" w:space="0" w:color="auto"/>
            </w:tcBorders>
            <w:shd w:val="clear" w:color="000000" w:fill="FDE9D9"/>
            <w:noWrap/>
            <w:vAlign w:val="bottom"/>
            <w:hideMark/>
          </w:tcPr>
          <w:p w14:paraId="7403CC70" w14:textId="77777777" w:rsidR="0055484E" w:rsidRPr="0055484E" w:rsidRDefault="0055484E" w:rsidP="0055484E">
            <w:pPr>
              <w:jc w:val="center"/>
              <w:rPr>
                <w:b/>
                <w:bCs/>
                <w:color w:val="000000"/>
                <w:lang w:eastAsia="ru-RU"/>
              </w:rPr>
            </w:pPr>
            <w:r w:rsidRPr="0055484E">
              <w:rPr>
                <w:b/>
                <w:bCs/>
                <w:color w:val="000000"/>
                <w:lang w:eastAsia="ru-RU"/>
              </w:rPr>
              <w:t>163</w:t>
            </w:r>
          </w:p>
        </w:tc>
        <w:tc>
          <w:tcPr>
            <w:tcW w:w="960" w:type="dxa"/>
            <w:tcBorders>
              <w:top w:val="nil"/>
              <w:left w:val="nil"/>
              <w:bottom w:val="single" w:sz="4" w:space="0" w:color="auto"/>
              <w:right w:val="single" w:sz="4" w:space="0" w:color="auto"/>
            </w:tcBorders>
            <w:shd w:val="clear" w:color="auto" w:fill="auto"/>
            <w:noWrap/>
            <w:vAlign w:val="bottom"/>
            <w:hideMark/>
          </w:tcPr>
          <w:p w14:paraId="50C6D60E" w14:textId="77777777" w:rsidR="0055484E" w:rsidRPr="0055484E" w:rsidRDefault="0055484E" w:rsidP="0055484E">
            <w:pPr>
              <w:jc w:val="center"/>
              <w:rPr>
                <w:b/>
                <w:bCs/>
                <w:color w:val="000000"/>
                <w:lang w:eastAsia="ru-RU"/>
              </w:rPr>
            </w:pPr>
            <w:r w:rsidRPr="0055484E">
              <w:rPr>
                <w:b/>
                <w:bCs/>
                <w:color w:val="000000"/>
                <w:lang w:eastAsia="ru-RU"/>
              </w:rPr>
              <w:t>200</w:t>
            </w:r>
          </w:p>
        </w:tc>
        <w:tc>
          <w:tcPr>
            <w:tcW w:w="1060" w:type="dxa"/>
            <w:tcBorders>
              <w:top w:val="nil"/>
              <w:left w:val="nil"/>
              <w:bottom w:val="single" w:sz="4" w:space="0" w:color="auto"/>
              <w:right w:val="single" w:sz="4" w:space="0" w:color="auto"/>
            </w:tcBorders>
            <w:shd w:val="clear" w:color="auto" w:fill="auto"/>
            <w:vAlign w:val="center"/>
            <w:hideMark/>
          </w:tcPr>
          <w:p w14:paraId="770EAA2E" w14:textId="77777777" w:rsidR="0055484E" w:rsidRPr="0055484E" w:rsidRDefault="0055484E" w:rsidP="0055484E">
            <w:pPr>
              <w:jc w:val="center"/>
              <w:rPr>
                <w:color w:val="000000"/>
                <w:sz w:val="20"/>
                <w:szCs w:val="20"/>
                <w:lang w:eastAsia="ru-RU"/>
              </w:rPr>
            </w:pPr>
            <w:r w:rsidRPr="0055484E">
              <w:rPr>
                <w:color w:val="000000"/>
                <w:sz w:val="20"/>
                <w:szCs w:val="20"/>
                <w:lang w:eastAsia="ru-RU"/>
              </w:rPr>
              <w:t>2%</w:t>
            </w:r>
          </w:p>
        </w:tc>
        <w:tc>
          <w:tcPr>
            <w:tcW w:w="1120" w:type="dxa"/>
            <w:tcBorders>
              <w:top w:val="nil"/>
              <w:left w:val="nil"/>
              <w:bottom w:val="single" w:sz="4" w:space="0" w:color="auto"/>
              <w:right w:val="single" w:sz="4" w:space="0" w:color="auto"/>
            </w:tcBorders>
            <w:shd w:val="clear" w:color="000000" w:fill="D8E4BC"/>
            <w:vAlign w:val="center"/>
            <w:hideMark/>
          </w:tcPr>
          <w:p w14:paraId="08A3916A" w14:textId="77777777" w:rsidR="0055484E" w:rsidRPr="0055484E" w:rsidRDefault="0055484E" w:rsidP="0055484E">
            <w:pPr>
              <w:jc w:val="center"/>
              <w:rPr>
                <w:color w:val="000000"/>
                <w:sz w:val="20"/>
                <w:szCs w:val="20"/>
                <w:lang w:eastAsia="ru-RU"/>
              </w:rPr>
            </w:pPr>
            <w:r w:rsidRPr="0055484E">
              <w:rPr>
                <w:color w:val="000000"/>
                <w:sz w:val="20"/>
                <w:szCs w:val="20"/>
                <w:lang w:eastAsia="ru-RU"/>
              </w:rPr>
              <w:t>119,0%</w:t>
            </w:r>
          </w:p>
        </w:tc>
        <w:tc>
          <w:tcPr>
            <w:tcW w:w="960" w:type="dxa"/>
            <w:tcBorders>
              <w:top w:val="nil"/>
              <w:left w:val="nil"/>
              <w:bottom w:val="single" w:sz="4" w:space="0" w:color="auto"/>
              <w:right w:val="single" w:sz="4" w:space="0" w:color="auto"/>
            </w:tcBorders>
            <w:shd w:val="clear" w:color="000000" w:fill="D8E4BC"/>
            <w:vAlign w:val="center"/>
            <w:hideMark/>
          </w:tcPr>
          <w:p w14:paraId="060E35CD" w14:textId="77777777" w:rsidR="0055484E" w:rsidRPr="0055484E" w:rsidRDefault="0055484E" w:rsidP="0055484E">
            <w:pPr>
              <w:jc w:val="center"/>
              <w:rPr>
                <w:b/>
                <w:bCs/>
                <w:color w:val="000000"/>
                <w:sz w:val="20"/>
                <w:szCs w:val="20"/>
                <w:lang w:eastAsia="ru-RU"/>
              </w:rPr>
            </w:pPr>
            <w:r w:rsidRPr="0055484E">
              <w:rPr>
                <w:b/>
                <w:bCs/>
                <w:color w:val="000000"/>
                <w:sz w:val="20"/>
                <w:szCs w:val="20"/>
                <w:lang w:eastAsia="ru-RU"/>
              </w:rPr>
              <w:t>122,7%</w:t>
            </w:r>
          </w:p>
        </w:tc>
      </w:tr>
      <w:tr w:rsidR="0055484E" w:rsidRPr="0055484E" w14:paraId="5867A6FC" w14:textId="77777777" w:rsidTr="00590BB4">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41663FA" w14:textId="77777777" w:rsidR="0055484E" w:rsidRPr="0055484E" w:rsidRDefault="0055484E" w:rsidP="0055484E">
            <w:pPr>
              <w:jc w:val="center"/>
              <w:rPr>
                <w:color w:val="000000"/>
                <w:sz w:val="20"/>
                <w:szCs w:val="20"/>
                <w:lang w:eastAsia="ru-RU"/>
              </w:rPr>
            </w:pPr>
            <w:r w:rsidRPr="0055484E">
              <w:rPr>
                <w:color w:val="000000"/>
                <w:sz w:val="20"/>
                <w:szCs w:val="20"/>
                <w:lang w:eastAsia="ru-RU"/>
              </w:rPr>
              <w:t>15</w:t>
            </w:r>
          </w:p>
        </w:tc>
        <w:tc>
          <w:tcPr>
            <w:tcW w:w="2216" w:type="dxa"/>
            <w:tcBorders>
              <w:top w:val="nil"/>
              <w:left w:val="nil"/>
              <w:bottom w:val="single" w:sz="4" w:space="0" w:color="auto"/>
              <w:right w:val="single" w:sz="4" w:space="0" w:color="auto"/>
            </w:tcBorders>
            <w:shd w:val="clear" w:color="auto" w:fill="auto"/>
            <w:vAlign w:val="center"/>
            <w:hideMark/>
          </w:tcPr>
          <w:p w14:paraId="5A0646D5" w14:textId="77777777" w:rsidR="0055484E" w:rsidRPr="0055484E" w:rsidRDefault="0055484E" w:rsidP="0055484E">
            <w:pPr>
              <w:rPr>
                <w:color w:val="000000"/>
                <w:lang w:eastAsia="ru-RU"/>
              </w:rPr>
            </w:pPr>
            <w:r w:rsidRPr="0055484E">
              <w:rPr>
                <w:color w:val="000000"/>
                <w:lang w:eastAsia="ru-RU"/>
              </w:rPr>
              <w:t>Тоджинский</w:t>
            </w:r>
          </w:p>
        </w:tc>
        <w:tc>
          <w:tcPr>
            <w:tcW w:w="1420" w:type="dxa"/>
            <w:tcBorders>
              <w:top w:val="nil"/>
              <w:left w:val="nil"/>
              <w:bottom w:val="single" w:sz="4" w:space="0" w:color="auto"/>
              <w:right w:val="single" w:sz="4" w:space="0" w:color="auto"/>
            </w:tcBorders>
            <w:shd w:val="clear" w:color="auto" w:fill="auto"/>
            <w:noWrap/>
            <w:vAlign w:val="bottom"/>
            <w:hideMark/>
          </w:tcPr>
          <w:p w14:paraId="3DD8517D" w14:textId="77777777" w:rsidR="0055484E" w:rsidRPr="0055484E" w:rsidRDefault="0055484E" w:rsidP="0055484E">
            <w:pPr>
              <w:jc w:val="center"/>
              <w:rPr>
                <w:color w:val="000000"/>
                <w:lang w:eastAsia="ru-RU"/>
              </w:rPr>
            </w:pPr>
            <w:r w:rsidRPr="0055484E">
              <w:rPr>
                <w:color w:val="000000"/>
                <w:lang w:eastAsia="ru-RU"/>
              </w:rPr>
              <w:t>134</w:t>
            </w:r>
          </w:p>
        </w:tc>
        <w:tc>
          <w:tcPr>
            <w:tcW w:w="1420" w:type="dxa"/>
            <w:tcBorders>
              <w:top w:val="nil"/>
              <w:left w:val="nil"/>
              <w:bottom w:val="single" w:sz="4" w:space="0" w:color="auto"/>
              <w:right w:val="single" w:sz="4" w:space="0" w:color="auto"/>
            </w:tcBorders>
            <w:shd w:val="clear" w:color="000000" w:fill="FDE9D9"/>
            <w:noWrap/>
            <w:vAlign w:val="bottom"/>
            <w:hideMark/>
          </w:tcPr>
          <w:p w14:paraId="2EBB08C5" w14:textId="77777777" w:rsidR="0055484E" w:rsidRPr="0055484E" w:rsidRDefault="0055484E" w:rsidP="0055484E">
            <w:pPr>
              <w:jc w:val="center"/>
              <w:rPr>
                <w:b/>
                <w:bCs/>
                <w:color w:val="000000"/>
                <w:lang w:eastAsia="ru-RU"/>
              </w:rPr>
            </w:pPr>
            <w:r w:rsidRPr="0055484E">
              <w:rPr>
                <w:b/>
                <w:bCs/>
                <w:color w:val="000000"/>
                <w:lang w:eastAsia="ru-RU"/>
              </w:rPr>
              <w:t>130</w:t>
            </w:r>
          </w:p>
        </w:tc>
        <w:tc>
          <w:tcPr>
            <w:tcW w:w="960" w:type="dxa"/>
            <w:tcBorders>
              <w:top w:val="nil"/>
              <w:left w:val="nil"/>
              <w:bottom w:val="single" w:sz="4" w:space="0" w:color="auto"/>
              <w:right w:val="single" w:sz="4" w:space="0" w:color="auto"/>
            </w:tcBorders>
            <w:shd w:val="clear" w:color="auto" w:fill="auto"/>
            <w:noWrap/>
            <w:vAlign w:val="bottom"/>
            <w:hideMark/>
          </w:tcPr>
          <w:p w14:paraId="584C37AB" w14:textId="77777777" w:rsidR="0055484E" w:rsidRPr="0055484E" w:rsidRDefault="0055484E" w:rsidP="0055484E">
            <w:pPr>
              <w:jc w:val="center"/>
              <w:rPr>
                <w:b/>
                <w:bCs/>
                <w:color w:val="000000"/>
                <w:lang w:eastAsia="ru-RU"/>
              </w:rPr>
            </w:pPr>
            <w:r w:rsidRPr="0055484E">
              <w:rPr>
                <w:b/>
                <w:bCs/>
                <w:color w:val="000000"/>
                <w:lang w:eastAsia="ru-RU"/>
              </w:rPr>
              <w:t>154</w:t>
            </w:r>
          </w:p>
        </w:tc>
        <w:tc>
          <w:tcPr>
            <w:tcW w:w="1060" w:type="dxa"/>
            <w:tcBorders>
              <w:top w:val="nil"/>
              <w:left w:val="nil"/>
              <w:bottom w:val="single" w:sz="4" w:space="0" w:color="auto"/>
              <w:right w:val="single" w:sz="4" w:space="0" w:color="auto"/>
            </w:tcBorders>
            <w:shd w:val="clear" w:color="auto" w:fill="auto"/>
            <w:vAlign w:val="center"/>
            <w:hideMark/>
          </w:tcPr>
          <w:p w14:paraId="7F008D9C" w14:textId="77777777" w:rsidR="0055484E" w:rsidRPr="0055484E" w:rsidRDefault="0055484E" w:rsidP="0055484E">
            <w:pPr>
              <w:jc w:val="center"/>
              <w:rPr>
                <w:color w:val="000000"/>
                <w:sz w:val="20"/>
                <w:szCs w:val="20"/>
                <w:lang w:eastAsia="ru-RU"/>
              </w:rPr>
            </w:pPr>
            <w:r w:rsidRPr="0055484E">
              <w:rPr>
                <w:color w:val="000000"/>
                <w:sz w:val="20"/>
                <w:szCs w:val="20"/>
                <w:lang w:eastAsia="ru-RU"/>
              </w:rPr>
              <w:t>2%</w:t>
            </w:r>
          </w:p>
        </w:tc>
        <w:tc>
          <w:tcPr>
            <w:tcW w:w="1120" w:type="dxa"/>
            <w:tcBorders>
              <w:top w:val="nil"/>
              <w:left w:val="nil"/>
              <w:bottom w:val="single" w:sz="4" w:space="0" w:color="auto"/>
              <w:right w:val="single" w:sz="4" w:space="0" w:color="auto"/>
            </w:tcBorders>
            <w:shd w:val="clear" w:color="000000" w:fill="D8E4BC"/>
            <w:vAlign w:val="center"/>
            <w:hideMark/>
          </w:tcPr>
          <w:p w14:paraId="5345887D" w14:textId="77777777" w:rsidR="0055484E" w:rsidRPr="0055484E" w:rsidRDefault="0055484E" w:rsidP="0055484E">
            <w:pPr>
              <w:jc w:val="center"/>
              <w:rPr>
                <w:color w:val="000000"/>
                <w:sz w:val="20"/>
                <w:szCs w:val="20"/>
                <w:lang w:eastAsia="ru-RU"/>
              </w:rPr>
            </w:pPr>
            <w:r w:rsidRPr="0055484E">
              <w:rPr>
                <w:color w:val="000000"/>
                <w:sz w:val="20"/>
                <w:szCs w:val="20"/>
                <w:lang w:eastAsia="ru-RU"/>
              </w:rPr>
              <w:t>114,9%</w:t>
            </w:r>
          </w:p>
        </w:tc>
        <w:tc>
          <w:tcPr>
            <w:tcW w:w="960" w:type="dxa"/>
            <w:tcBorders>
              <w:top w:val="nil"/>
              <w:left w:val="nil"/>
              <w:bottom w:val="single" w:sz="4" w:space="0" w:color="auto"/>
              <w:right w:val="single" w:sz="4" w:space="0" w:color="auto"/>
            </w:tcBorders>
            <w:shd w:val="clear" w:color="000000" w:fill="D8E4BC"/>
            <w:vAlign w:val="center"/>
            <w:hideMark/>
          </w:tcPr>
          <w:p w14:paraId="2D921620" w14:textId="77777777" w:rsidR="0055484E" w:rsidRPr="0055484E" w:rsidRDefault="0055484E" w:rsidP="0055484E">
            <w:pPr>
              <w:jc w:val="center"/>
              <w:rPr>
                <w:b/>
                <w:bCs/>
                <w:color w:val="000000"/>
                <w:sz w:val="20"/>
                <w:szCs w:val="20"/>
                <w:lang w:eastAsia="ru-RU"/>
              </w:rPr>
            </w:pPr>
            <w:r w:rsidRPr="0055484E">
              <w:rPr>
                <w:b/>
                <w:bCs/>
                <w:color w:val="000000"/>
                <w:sz w:val="20"/>
                <w:szCs w:val="20"/>
                <w:lang w:eastAsia="ru-RU"/>
              </w:rPr>
              <w:t>118,5%</w:t>
            </w:r>
          </w:p>
        </w:tc>
      </w:tr>
      <w:tr w:rsidR="0055484E" w:rsidRPr="0055484E" w14:paraId="7F4DDAA4" w14:textId="77777777" w:rsidTr="00590BB4">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B7DF7D4" w14:textId="77777777" w:rsidR="0055484E" w:rsidRPr="0055484E" w:rsidRDefault="0055484E" w:rsidP="0055484E">
            <w:pPr>
              <w:jc w:val="center"/>
              <w:rPr>
                <w:color w:val="000000"/>
                <w:sz w:val="20"/>
                <w:szCs w:val="20"/>
                <w:lang w:eastAsia="ru-RU"/>
              </w:rPr>
            </w:pPr>
            <w:r w:rsidRPr="0055484E">
              <w:rPr>
                <w:color w:val="000000"/>
                <w:sz w:val="20"/>
                <w:szCs w:val="20"/>
                <w:lang w:eastAsia="ru-RU"/>
              </w:rPr>
              <w:t>16</w:t>
            </w:r>
          </w:p>
        </w:tc>
        <w:tc>
          <w:tcPr>
            <w:tcW w:w="2216" w:type="dxa"/>
            <w:tcBorders>
              <w:top w:val="nil"/>
              <w:left w:val="nil"/>
              <w:bottom w:val="single" w:sz="4" w:space="0" w:color="auto"/>
              <w:right w:val="single" w:sz="4" w:space="0" w:color="auto"/>
            </w:tcBorders>
            <w:shd w:val="clear" w:color="auto" w:fill="auto"/>
            <w:vAlign w:val="center"/>
            <w:hideMark/>
          </w:tcPr>
          <w:p w14:paraId="4A99312B" w14:textId="77777777" w:rsidR="0055484E" w:rsidRPr="0055484E" w:rsidRDefault="0055484E" w:rsidP="0055484E">
            <w:pPr>
              <w:rPr>
                <w:color w:val="000000"/>
                <w:lang w:eastAsia="ru-RU"/>
              </w:rPr>
            </w:pPr>
            <w:r w:rsidRPr="0055484E">
              <w:rPr>
                <w:color w:val="000000"/>
                <w:lang w:eastAsia="ru-RU"/>
              </w:rPr>
              <w:t>Улуг-Хемский</w:t>
            </w:r>
          </w:p>
        </w:tc>
        <w:tc>
          <w:tcPr>
            <w:tcW w:w="1420" w:type="dxa"/>
            <w:tcBorders>
              <w:top w:val="nil"/>
              <w:left w:val="nil"/>
              <w:bottom w:val="single" w:sz="4" w:space="0" w:color="auto"/>
              <w:right w:val="single" w:sz="4" w:space="0" w:color="auto"/>
            </w:tcBorders>
            <w:shd w:val="clear" w:color="auto" w:fill="auto"/>
            <w:noWrap/>
            <w:vAlign w:val="bottom"/>
            <w:hideMark/>
          </w:tcPr>
          <w:p w14:paraId="72001E74" w14:textId="77777777" w:rsidR="0055484E" w:rsidRPr="0055484E" w:rsidRDefault="0055484E" w:rsidP="0055484E">
            <w:pPr>
              <w:jc w:val="center"/>
              <w:rPr>
                <w:color w:val="000000"/>
                <w:lang w:eastAsia="ru-RU"/>
              </w:rPr>
            </w:pPr>
            <w:r w:rsidRPr="0055484E">
              <w:rPr>
                <w:color w:val="000000"/>
                <w:lang w:eastAsia="ru-RU"/>
              </w:rPr>
              <w:t>352</w:t>
            </w:r>
          </w:p>
        </w:tc>
        <w:tc>
          <w:tcPr>
            <w:tcW w:w="1420" w:type="dxa"/>
            <w:tcBorders>
              <w:top w:val="nil"/>
              <w:left w:val="nil"/>
              <w:bottom w:val="single" w:sz="4" w:space="0" w:color="auto"/>
              <w:right w:val="single" w:sz="4" w:space="0" w:color="auto"/>
            </w:tcBorders>
            <w:shd w:val="clear" w:color="000000" w:fill="FDE9D9"/>
            <w:noWrap/>
            <w:vAlign w:val="bottom"/>
            <w:hideMark/>
          </w:tcPr>
          <w:p w14:paraId="099D2E32" w14:textId="77777777" w:rsidR="0055484E" w:rsidRPr="0055484E" w:rsidRDefault="0055484E" w:rsidP="0055484E">
            <w:pPr>
              <w:jc w:val="center"/>
              <w:rPr>
                <w:b/>
                <w:bCs/>
                <w:color w:val="000000"/>
                <w:lang w:eastAsia="ru-RU"/>
              </w:rPr>
            </w:pPr>
            <w:r w:rsidRPr="0055484E">
              <w:rPr>
                <w:b/>
                <w:bCs/>
                <w:color w:val="000000"/>
                <w:lang w:eastAsia="ru-RU"/>
              </w:rPr>
              <w:t>354</w:t>
            </w:r>
          </w:p>
        </w:tc>
        <w:tc>
          <w:tcPr>
            <w:tcW w:w="960" w:type="dxa"/>
            <w:tcBorders>
              <w:top w:val="nil"/>
              <w:left w:val="nil"/>
              <w:bottom w:val="single" w:sz="4" w:space="0" w:color="auto"/>
              <w:right w:val="single" w:sz="4" w:space="0" w:color="auto"/>
            </w:tcBorders>
            <w:shd w:val="clear" w:color="auto" w:fill="auto"/>
            <w:noWrap/>
            <w:vAlign w:val="bottom"/>
            <w:hideMark/>
          </w:tcPr>
          <w:p w14:paraId="6E01F6EC" w14:textId="77777777" w:rsidR="0055484E" w:rsidRPr="0055484E" w:rsidRDefault="0055484E" w:rsidP="0055484E">
            <w:pPr>
              <w:jc w:val="center"/>
              <w:rPr>
                <w:b/>
                <w:bCs/>
                <w:color w:val="000000"/>
                <w:lang w:eastAsia="ru-RU"/>
              </w:rPr>
            </w:pPr>
            <w:r w:rsidRPr="0055484E">
              <w:rPr>
                <w:b/>
                <w:bCs/>
                <w:color w:val="000000"/>
                <w:lang w:eastAsia="ru-RU"/>
              </w:rPr>
              <w:t>386</w:t>
            </w:r>
          </w:p>
        </w:tc>
        <w:tc>
          <w:tcPr>
            <w:tcW w:w="1060" w:type="dxa"/>
            <w:tcBorders>
              <w:top w:val="nil"/>
              <w:left w:val="nil"/>
              <w:bottom w:val="single" w:sz="4" w:space="0" w:color="auto"/>
              <w:right w:val="single" w:sz="4" w:space="0" w:color="auto"/>
            </w:tcBorders>
            <w:shd w:val="clear" w:color="auto" w:fill="auto"/>
            <w:vAlign w:val="center"/>
            <w:hideMark/>
          </w:tcPr>
          <w:p w14:paraId="5C6AB5DE" w14:textId="77777777" w:rsidR="0055484E" w:rsidRPr="0055484E" w:rsidRDefault="0055484E" w:rsidP="0055484E">
            <w:pPr>
              <w:jc w:val="center"/>
              <w:rPr>
                <w:color w:val="000000"/>
                <w:sz w:val="20"/>
                <w:szCs w:val="20"/>
                <w:lang w:eastAsia="ru-RU"/>
              </w:rPr>
            </w:pPr>
            <w:r w:rsidRPr="0055484E">
              <w:rPr>
                <w:color w:val="000000"/>
                <w:sz w:val="20"/>
                <w:szCs w:val="20"/>
                <w:lang w:eastAsia="ru-RU"/>
              </w:rPr>
              <w:t>4%</w:t>
            </w:r>
          </w:p>
        </w:tc>
        <w:tc>
          <w:tcPr>
            <w:tcW w:w="1120" w:type="dxa"/>
            <w:tcBorders>
              <w:top w:val="nil"/>
              <w:left w:val="nil"/>
              <w:bottom w:val="single" w:sz="4" w:space="0" w:color="auto"/>
              <w:right w:val="single" w:sz="4" w:space="0" w:color="auto"/>
            </w:tcBorders>
            <w:shd w:val="clear" w:color="000000" w:fill="D8E4BC"/>
            <w:vAlign w:val="center"/>
            <w:hideMark/>
          </w:tcPr>
          <w:p w14:paraId="04CFE27D" w14:textId="77777777" w:rsidR="0055484E" w:rsidRPr="0055484E" w:rsidRDefault="0055484E" w:rsidP="0055484E">
            <w:pPr>
              <w:jc w:val="center"/>
              <w:rPr>
                <w:color w:val="000000"/>
                <w:sz w:val="20"/>
                <w:szCs w:val="20"/>
                <w:lang w:eastAsia="ru-RU"/>
              </w:rPr>
            </w:pPr>
            <w:r w:rsidRPr="0055484E">
              <w:rPr>
                <w:color w:val="000000"/>
                <w:sz w:val="20"/>
                <w:szCs w:val="20"/>
                <w:lang w:eastAsia="ru-RU"/>
              </w:rPr>
              <w:t>109,7%</w:t>
            </w:r>
          </w:p>
        </w:tc>
        <w:tc>
          <w:tcPr>
            <w:tcW w:w="960" w:type="dxa"/>
            <w:tcBorders>
              <w:top w:val="nil"/>
              <w:left w:val="nil"/>
              <w:bottom w:val="single" w:sz="4" w:space="0" w:color="auto"/>
              <w:right w:val="single" w:sz="4" w:space="0" w:color="auto"/>
            </w:tcBorders>
            <w:shd w:val="clear" w:color="000000" w:fill="D8E4BC"/>
            <w:vAlign w:val="center"/>
            <w:hideMark/>
          </w:tcPr>
          <w:p w14:paraId="36308AE9" w14:textId="77777777" w:rsidR="0055484E" w:rsidRPr="0055484E" w:rsidRDefault="0055484E" w:rsidP="0055484E">
            <w:pPr>
              <w:jc w:val="center"/>
              <w:rPr>
                <w:b/>
                <w:bCs/>
                <w:color w:val="000000"/>
                <w:sz w:val="20"/>
                <w:szCs w:val="20"/>
                <w:lang w:eastAsia="ru-RU"/>
              </w:rPr>
            </w:pPr>
            <w:r w:rsidRPr="0055484E">
              <w:rPr>
                <w:b/>
                <w:bCs/>
                <w:color w:val="000000"/>
                <w:sz w:val="20"/>
                <w:szCs w:val="20"/>
                <w:lang w:eastAsia="ru-RU"/>
              </w:rPr>
              <w:t>109,0%</w:t>
            </w:r>
          </w:p>
        </w:tc>
      </w:tr>
      <w:tr w:rsidR="0055484E" w:rsidRPr="0055484E" w14:paraId="609A73AE" w14:textId="77777777" w:rsidTr="00590BB4">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8C9C926" w14:textId="77777777" w:rsidR="0055484E" w:rsidRPr="0055484E" w:rsidRDefault="0055484E" w:rsidP="0055484E">
            <w:pPr>
              <w:jc w:val="center"/>
              <w:rPr>
                <w:color w:val="000000"/>
                <w:sz w:val="20"/>
                <w:szCs w:val="20"/>
                <w:lang w:eastAsia="ru-RU"/>
              </w:rPr>
            </w:pPr>
            <w:r w:rsidRPr="0055484E">
              <w:rPr>
                <w:color w:val="000000"/>
                <w:sz w:val="20"/>
                <w:szCs w:val="20"/>
                <w:lang w:eastAsia="ru-RU"/>
              </w:rPr>
              <w:t>17</w:t>
            </w:r>
          </w:p>
        </w:tc>
        <w:tc>
          <w:tcPr>
            <w:tcW w:w="2216" w:type="dxa"/>
            <w:tcBorders>
              <w:top w:val="nil"/>
              <w:left w:val="nil"/>
              <w:bottom w:val="single" w:sz="4" w:space="0" w:color="auto"/>
              <w:right w:val="single" w:sz="4" w:space="0" w:color="auto"/>
            </w:tcBorders>
            <w:shd w:val="clear" w:color="auto" w:fill="auto"/>
            <w:vAlign w:val="center"/>
            <w:hideMark/>
          </w:tcPr>
          <w:p w14:paraId="2036B583" w14:textId="77777777" w:rsidR="0055484E" w:rsidRPr="0055484E" w:rsidRDefault="0055484E" w:rsidP="0055484E">
            <w:pPr>
              <w:rPr>
                <w:color w:val="000000"/>
                <w:lang w:eastAsia="ru-RU"/>
              </w:rPr>
            </w:pPr>
            <w:r w:rsidRPr="0055484E">
              <w:rPr>
                <w:color w:val="000000"/>
                <w:lang w:eastAsia="ru-RU"/>
              </w:rPr>
              <w:t>Чаа-Хольский</w:t>
            </w:r>
          </w:p>
        </w:tc>
        <w:tc>
          <w:tcPr>
            <w:tcW w:w="1420" w:type="dxa"/>
            <w:tcBorders>
              <w:top w:val="nil"/>
              <w:left w:val="nil"/>
              <w:bottom w:val="single" w:sz="4" w:space="0" w:color="auto"/>
              <w:right w:val="single" w:sz="4" w:space="0" w:color="auto"/>
            </w:tcBorders>
            <w:shd w:val="clear" w:color="auto" w:fill="auto"/>
            <w:noWrap/>
            <w:vAlign w:val="bottom"/>
            <w:hideMark/>
          </w:tcPr>
          <w:p w14:paraId="6DDE1BFC" w14:textId="77777777" w:rsidR="0055484E" w:rsidRPr="0055484E" w:rsidRDefault="0055484E" w:rsidP="0055484E">
            <w:pPr>
              <w:jc w:val="center"/>
              <w:rPr>
                <w:color w:val="000000"/>
                <w:lang w:eastAsia="ru-RU"/>
              </w:rPr>
            </w:pPr>
            <w:r w:rsidRPr="0055484E">
              <w:rPr>
                <w:color w:val="000000"/>
                <w:lang w:eastAsia="ru-RU"/>
              </w:rPr>
              <w:t>101</w:t>
            </w:r>
          </w:p>
        </w:tc>
        <w:tc>
          <w:tcPr>
            <w:tcW w:w="1420" w:type="dxa"/>
            <w:tcBorders>
              <w:top w:val="nil"/>
              <w:left w:val="nil"/>
              <w:bottom w:val="single" w:sz="4" w:space="0" w:color="auto"/>
              <w:right w:val="single" w:sz="4" w:space="0" w:color="auto"/>
            </w:tcBorders>
            <w:shd w:val="clear" w:color="000000" w:fill="FDE9D9"/>
            <w:noWrap/>
            <w:vAlign w:val="bottom"/>
            <w:hideMark/>
          </w:tcPr>
          <w:p w14:paraId="7CE471A1" w14:textId="77777777" w:rsidR="0055484E" w:rsidRPr="0055484E" w:rsidRDefault="0055484E" w:rsidP="0055484E">
            <w:pPr>
              <w:jc w:val="center"/>
              <w:rPr>
                <w:b/>
                <w:bCs/>
                <w:color w:val="000000"/>
                <w:lang w:eastAsia="ru-RU"/>
              </w:rPr>
            </w:pPr>
            <w:r w:rsidRPr="0055484E">
              <w:rPr>
                <w:b/>
                <w:bCs/>
                <w:color w:val="000000"/>
                <w:lang w:eastAsia="ru-RU"/>
              </w:rPr>
              <w:t>106</w:t>
            </w:r>
          </w:p>
        </w:tc>
        <w:tc>
          <w:tcPr>
            <w:tcW w:w="960" w:type="dxa"/>
            <w:tcBorders>
              <w:top w:val="nil"/>
              <w:left w:val="nil"/>
              <w:bottom w:val="single" w:sz="4" w:space="0" w:color="auto"/>
              <w:right w:val="single" w:sz="4" w:space="0" w:color="auto"/>
            </w:tcBorders>
            <w:shd w:val="clear" w:color="auto" w:fill="auto"/>
            <w:noWrap/>
            <w:vAlign w:val="bottom"/>
            <w:hideMark/>
          </w:tcPr>
          <w:p w14:paraId="62E81AA8" w14:textId="77777777" w:rsidR="0055484E" w:rsidRPr="0055484E" w:rsidRDefault="0055484E" w:rsidP="0055484E">
            <w:pPr>
              <w:jc w:val="center"/>
              <w:rPr>
                <w:b/>
                <w:bCs/>
                <w:color w:val="000000"/>
                <w:lang w:eastAsia="ru-RU"/>
              </w:rPr>
            </w:pPr>
            <w:r w:rsidRPr="0055484E">
              <w:rPr>
                <w:b/>
                <w:bCs/>
                <w:color w:val="000000"/>
                <w:lang w:eastAsia="ru-RU"/>
              </w:rPr>
              <w:t>107</w:t>
            </w:r>
          </w:p>
        </w:tc>
        <w:tc>
          <w:tcPr>
            <w:tcW w:w="1060" w:type="dxa"/>
            <w:tcBorders>
              <w:top w:val="nil"/>
              <w:left w:val="nil"/>
              <w:bottom w:val="single" w:sz="4" w:space="0" w:color="auto"/>
              <w:right w:val="single" w:sz="4" w:space="0" w:color="auto"/>
            </w:tcBorders>
            <w:shd w:val="clear" w:color="auto" w:fill="auto"/>
            <w:vAlign w:val="center"/>
            <w:hideMark/>
          </w:tcPr>
          <w:p w14:paraId="7D5391E5" w14:textId="77777777" w:rsidR="0055484E" w:rsidRPr="0055484E" w:rsidRDefault="0055484E" w:rsidP="0055484E">
            <w:pPr>
              <w:jc w:val="center"/>
              <w:rPr>
                <w:color w:val="000000"/>
                <w:sz w:val="20"/>
                <w:szCs w:val="20"/>
                <w:lang w:eastAsia="ru-RU"/>
              </w:rPr>
            </w:pPr>
            <w:r w:rsidRPr="0055484E">
              <w:rPr>
                <w:color w:val="000000"/>
                <w:sz w:val="20"/>
                <w:szCs w:val="20"/>
                <w:lang w:eastAsia="ru-RU"/>
              </w:rPr>
              <w:t>1%</w:t>
            </w:r>
          </w:p>
        </w:tc>
        <w:tc>
          <w:tcPr>
            <w:tcW w:w="1120" w:type="dxa"/>
            <w:tcBorders>
              <w:top w:val="nil"/>
              <w:left w:val="nil"/>
              <w:bottom w:val="single" w:sz="4" w:space="0" w:color="auto"/>
              <w:right w:val="single" w:sz="4" w:space="0" w:color="auto"/>
            </w:tcBorders>
            <w:shd w:val="clear" w:color="000000" w:fill="D8E4BC"/>
            <w:vAlign w:val="center"/>
            <w:hideMark/>
          </w:tcPr>
          <w:p w14:paraId="0A10E97E" w14:textId="77777777" w:rsidR="0055484E" w:rsidRPr="0055484E" w:rsidRDefault="0055484E" w:rsidP="0055484E">
            <w:pPr>
              <w:jc w:val="center"/>
              <w:rPr>
                <w:color w:val="000000"/>
                <w:sz w:val="20"/>
                <w:szCs w:val="20"/>
                <w:lang w:eastAsia="ru-RU"/>
              </w:rPr>
            </w:pPr>
            <w:r w:rsidRPr="0055484E">
              <w:rPr>
                <w:color w:val="000000"/>
                <w:sz w:val="20"/>
                <w:szCs w:val="20"/>
                <w:lang w:eastAsia="ru-RU"/>
              </w:rPr>
              <w:t>105,9%</w:t>
            </w:r>
          </w:p>
        </w:tc>
        <w:tc>
          <w:tcPr>
            <w:tcW w:w="960" w:type="dxa"/>
            <w:tcBorders>
              <w:top w:val="nil"/>
              <w:left w:val="nil"/>
              <w:bottom w:val="single" w:sz="4" w:space="0" w:color="auto"/>
              <w:right w:val="single" w:sz="4" w:space="0" w:color="auto"/>
            </w:tcBorders>
            <w:shd w:val="clear" w:color="000000" w:fill="D8E4BC"/>
            <w:vAlign w:val="center"/>
            <w:hideMark/>
          </w:tcPr>
          <w:p w14:paraId="45DA3E72" w14:textId="77777777" w:rsidR="0055484E" w:rsidRPr="0055484E" w:rsidRDefault="0055484E" w:rsidP="0055484E">
            <w:pPr>
              <w:jc w:val="center"/>
              <w:rPr>
                <w:b/>
                <w:bCs/>
                <w:color w:val="000000"/>
                <w:sz w:val="20"/>
                <w:szCs w:val="20"/>
                <w:lang w:eastAsia="ru-RU"/>
              </w:rPr>
            </w:pPr>
            <w:r w:rsidRPr="0055484E">
              <w:rPr>
                <w:b/>
                <w:bCs/>
                <w:color w:val="000000"/>
                <w:sz w:val="20"/>
                <w:szCs w:val="20"/>
                <w:lang w:eastAsia="ru-RU"/>
              </w:rPr>
              <w:t>100,9%</w:t>
            </w:r>
          </w:p>
        </w:tc>
      </w:tr>
      <w:tr w:rsidR="0055484E" w:rsidRPr="0055484E" w14:paraId="4EF0B4A2" w14:textId="77777777" w:rsidTr="00590BB4">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054B301" w14:textId="77777777" w:rsidR="0055484E" w:rsidRPr="0055484E" w:rsidRDefault="0055484E" w:rsidP="0055484E">
            <w:pPr>
              <w:jc w:val="center"/>
              <w:rPr>
                <w:color w:val="000000"/>
                <w:sz w:val="20"/>
                <w:szCs w:val="20"/>
                <w:lang w:eastAsia="ru-RU"/>
              </w:rPr>
            </w:pPr>
            <w:r w:rsidRPr="0055484E">
              <w:rPr>
                <w:color w:val="000000"/>
                <w:sz w:val="20"/>
                <w:szCs w:val="20"/>
                <w:lang w:eastAsia="ru-RU"/>
              </w:rPr>
              <w:t>18</w:t>
            </w:r>
          </w:p>
        </w:tc>
        <w:tc>
          <w:tcPr>
            <w:tcW w:w="2216" w:type="dxa"/>
            <w:tcBorders>
              <w:top w:val="nil"/>
              <w:left w:val="nil"/>
              <w:bottom w:val="single" w:sz="4" w:space="0" w:color="auto"/>
              <w:right w:val="single" w:sz="4" w:space="0" w:color="auto"/>
            </w:tcBorders>
            <w:shd w:val="clear" w:color="auto" w:fill="auto"/>
            <w:vAlign w:val="center"/>
            <w:hideMark/>
          </w:tcPr>
          <w:p w14:paraId="6C63EA34" w14:textId="77777777" w:rsidR="0055484E" w:rsidRPr="0055484E" w:rsidRDefault="0055484E" w:rsidP="0055484E">
            <w:pPr>
              <w:rPr>
                <w:color w:val="000000"/>
                <w:lang w:eastAsia="ru-RU"/>
              </w:rPr>
            </w:pPr>
            <w:r w:rsidRPr="0055484E">
              <w:rPr>
                <w:color w:val="000000"/>
                <w:lang w:eastAsia="ru-RU"/>
              </w:rPr>
              <w:t>Чеди-Хольский</w:t>
            </w:r>
          </w:p>
        </w:tc>
        <w:tc>
          <w:tcPr>
            <w:tcW w:w="1420" w:type="dxa"/>
            <w:tcBorders>
              <w:top w:val="nil"/>
              <w:left w:val="nil"/>
              <w:bottom w:val="single" w:sz="4" w:space="0" w:color="auto"/>
              <w:right w:val="single" w:sz="4" w:space="0" w:color="auto"/>
            </w:tcBorders>
            <w:shd w:val="clear" w:color="auto" w:fill="auto"/>
            <w:noWrap/>
            <w:vAlign w:val="bottom"/>
            <w:hideMark/>
          </w:tcPr>
          <w:p w14:paraId="501CB99C" w14:textId="77777777" w:rsidR="0055484E" w:rsidRPr="0055484E" w:rsidRDefault="0055484E" w:rsidP="0055484E">
            <w:pPr>
              <w:jc w:val="center"/>
              <w:rPr>
                <w:color w:val="000000"/>
                <w:lang w:eastAsia="ru-RU"/>
              </w:rPr>
            </w:pPr>
            <w:r w:rsidRPr="0055484E">
              <w:rPr>
                <w:color w:val="000000"/>
                <w:lang w:eastAsia="ru-RU"/>
              </w:rPr>
              <w:t>126</w:t>
            </w:r>
          </w:p>
        </w:tc>
        <w:tc>
          <w:tcPr>
            <w:tcW w:w="1420" w:type="dxa"/>
            <w:tcBorders>
              <w:top w:val="nil"/>
              <w:left w:val="nil"/>
              <w:bottom w:val="single" w:sz="4" w:space="0" w:color="auto"/>
              <w:right w:val="single" w:sz="4" w:space="0" w:color="auto"/>
            </w:tcBorders>
            <w:shd w:val="clear" w:color="000000" w:fill="FDE9D9"/>
            <w:noWrap/>
            <w:vAlign w:val="bottom"/>
            <w:hideMark/>
          </w:tcPr>
          <w:p w14:paraId="79098516" w14:textId="77777777" w:rsidR="0055484E" w:rsidRPr="0055484E" w:rsidRDefault="0055484E" w:rsidP="0055484E">
            <w:pPr>
              <w:jc w:val="center"/>
              <w:rPr>
                <w:b/>
                <w:bCs/>
                <w:color w:val="000000"/>
                <w:lang w:eastAsia="ru-RU"/>
              </w:rPr>
            </w:pPr>
            <w:r w:rsidRPr="0055484E">
              <w:rPr>
                <w:b/>
                <w:bCs/>
                <w:color w:val="000000"/>
                <w:lang w:eastAsia="ru-RU"/>
              </w:rPr>
              <w:t>116</w:t>
            </w:r>
          </w:p>
        </w:tc>
        <w:tc>
          <w:tcPr>
            <w:tcW w:w="960" w:type="dxa"/>
            <w:tcBorders>
              <w:top w:val="nil"/>
              <w:left w:val="nil"/>
              <w:bottom w:val="single" w:sz="4" w:space="0" w:color="auto"/>
              <w:right w:val="single" w:sz="4" w:space="0" w:color="auto"/>
            </w:tcBorders>
            <w:shd w:val="clear" w:color="auto" w:fill="auto"/>
            <w:noWrap/>
            <w:vAlign w:val="bottom"/>
            <w:hideMark/>
          </w:tcPr>
          <w:p w14:paraId="7D43A103" w14:textId="77777777" w:rsidR="0055484E" w:rsidRPr="0055484E" w:rsidRDefault="0055484E" w:rsidP="0055484E">
            <w:pPr>
              <w:jc w:val="center"/>
              <w:rPr>
                <w:b/>
                <w:bCs/>
                <w:color w:val="000000"/>
                <w:lang w:eastAsia="ru-RU"/>
              </w:rPr>
            </w:pPr>
            <w:r w:rsidRPr="0055484E">
              <w:rPr>
                <w:b/>
                <w:bCs/>
                <w:color w:val="000000"/>
                <w:lang w:eastAsia="ru-RU"/>
              </w:rPr>
              <w:t>143</w:t>
            </w:r>
          </w:p>
        </w:tc>
        <w:tc>
          <w:tcPr>
            <w:tcW w:w="1060" w:type="dxa"/>
            <w:tcBorders>
              <w:top w:val="nil"/>
              <w:left w:val="nil"/>
              <w:bottom w:val="single" w:sz="4" w:space="0" w:color="auto"/>
              <w:right w:val="single" w:sz="4" w:space="0" w:color="auto"/>
            </w:tcBorders>
            <w:shd w:val="clear" w:color="auto" w:fill="auto"/>
            <w:vAlign w:val="center"/>
            <w:hideMark/>
          </w:tcPr>
          <w:p w14:paraId="2684F264" w14:textId="77777777" w:rsidR="0055484E" w:rsidRPr="0055484E" w:rsidRDefault="0055484E" w:rsidP="0055484E">
            <w:pPr>
              <w:jc w:val="center"/>
              <w:rPr>
                <w:color w:val="000000"/>
                <w:sz w:val="20"/>
                <w:szCs w:val="20"/>
                <w:lang w:eastAsia="ru-RU"/>
              </w:rPr>
            </w:pPr>
            <w:r w:rsidRPr="0055484E">
              <w:rPr>
                <w:color w:val="000000"/>
                <w:sz w:val="20"/>
                <w:szCs w:val="20"/>
                <w:lang w:eastAsia="ru-RU"/>
              </w:rPr>
              <w:t>2%</w:t>
            </w:r>
          </w:p>
        </w:tc>
        <w:tc>
          <w:tcPr>
            <w:tcW w:w="1120" w:type="dxa"/>
            <w:tcBorders>
              <w:top w:val="nil"/>
              <w:left w:val="nil"/>
              <w:bottom w:val="single" w:sz="4" w:space="0" w:color="auto"/>
              <w:right w:val="single" w:sz="4" w:space="0" w:color="auto"/>
            </w:tcBorders>
            <w:shd w:val="clear" w:color="000000" w:fill="D8E4BC"/>
            <w:vAlign w:val="center"/>
            <w:hideMark/>
          </w:tcPr>
          <w:p w14:paraId="5553BB5F" w14:textId="77777777" w:rsidR="0055484E" w:rsidRPr="0055484E" w:rsidRDefault="0055484E" w:rsidP="0055484E">
            <w:pPr>
              <w:jc w:val="center"/>
              <w:rPr>
                <w:color w:val="000000"/>
                <w:sz w:val="20"/>
                <w:szCs w:val="20"/>
                <w:lang w:eastAsia="ru-RU"/>
              </w:rPr>
            </w:pPr>
            <w:r w:rsidRPr="0055484E">
              <w:rPr>
                <w:color w:val="000000"/>
                <w:sz w:val="20"/>
                <w:szCs w:val="20"/>
                <w:lang w:eastAsia="ru-RU"/>
              </w:rPr>
              <w:t>113,5%</w:t>
            </w:r>
          </w:p>
        </w:tc>
        <w:tc>
          <w:tcPr>
            <w:tcW w:w="960" w:type="dxa"/>
            <w:tcBorders>
              <w:top w:val="nil"/>
              <w:left w:val="nil"/>
              <w:bottom w:val="single" w:sz="4" w:space="0" w:color="auto"/>
              <w:right w:val="single" w:sz="4" w:space="0" w:color="auto"/>
            </w:tcBorders>
            <w:shd w:val="clear" w:color="000000" w:fill="D8E4BC"/>
            <w:vAlign w:val="center"/>
            <w:hideMark/>
          </w:tcPr>
          <w:p w14:paraId="08480B93" w14:textId="77777777" w:rsidR="0055484E" w:rsidRPr="0055484E" w:rsidRDefault="0055484E" w:rsidP="0055484E">
            <w:pPr>
              <w:jc w:val="center"/>
              <w:rPr>
                <w:b/>
                <w:bCs/>
                <w:color w:val="000000"/>
                <w:sz w:val="20"/>
                <w:szCs w:val="20"/>
                <w:lang w:eastAsia="ru-RU"/>
              </w:rPr>
            </w:pPr>
            <w:r w:rsidRPr="0055484E">
              <w:rPr>
                <w:b/>
                <w:bCs/>
                <w:color w:val="000000"/>
                <w:sz w:val="20"/>
                <w:szCs w:val="20"/>
                <w:lang w:eastAsia="ru-RU"/>
              </w:rPr>
              <w:t>123,3%</w:t>
            </w:r>
          </w:p>
        </w:tc>
      </w:tr>
      <w:tr w:rsidR="0055484E" w:rsidRPr="0055484E" w14:paraId="73604571" w14:textId="77777777" w:rsidTr="00590BB4">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34E8778" w14:textId="77777777" w:rsidR="0055484E" w:rsidRPr="0055484E" w:rsidRDefault="0055484E" w:rsidP="0055484E">
            <w:pPr>
              <w:jc w:val="center"/>
              <w:rPr>
                <w:color w:val="000000"/>
                <w:sz w:val="20"/>
                <w:szCs w:val="20"/>
                <w:lang w:eastAsia="ru-RU"/>
              </w:rPr>
            </w:pPr>
            <w:r w:rsidRPr="0055484E">
              <w:rPr>
                <w:color w:val="000000"/>
                <w:sz w:val="20"/>
                <w:szCs w:val="20"/>
                <w:lang w:eastAsia="ru-RU"/>
              </w:rPr>
              <w:t>19</w:t>
            </w:r>
          </w:p>
        </w:tc>
        <w:tc>
          <w:tcPr>
            <w:tcW w:w="2216" w:type="dxa"/>
            <w:tcBorders>
              <w:top w:val="nil"/>
              <w:left w:val="nil"/>
              <w:bottom w:val="single" w:sz="4" w:space="0" w:color="auto"/>
              <w:right w:val="single" w:sz="4" w:space="0" w:color="auto"/>
            </w:tcBorders>
            <w:shd w:val="clear" w:color="auto" w:fill="auto"/>
            <w:vAlign w:val="center"/>
            <w:hideMark/>
          </w:tcPr>
          <w:p w14:paraId="76AFA72F" w14:textId="77777777" w:rsidR="0055484E" w:rsidRPr="0055484E" w:rsidRDefault="0055484E" w:rsidP="0055484E">
            <w:pPr>
              <w:rPr>
                <w:color w:val="000000"/>
                <w:lang w:eastAsia="ru-RU"/>
              </w:rPr>
            </w:pPr>
            <w:r w:rsidRPr="0055484E">
              <w:rPr>
                <w:color w:val="000000"/>
                <w:lang w:eastAsia="ru-RU"/>
              </w:rPr>
              <w:t>Эрзинский</w:t>
            </w:r>
          </w:p>
        </w:tc>
        <w:tc>
          <w:tcPr>
            <w:tcW w:w="1420" w:type="dxa"/>
            <w:tcBorders>
              <w:top w:val="nil"/>
              <w:left w:val="nil"/>
              <w:bottom w:val="single" w:sz="4" w:space="0" w:color="auto"/>
              <w:right w:val="single" w:sz="4" w:space="0" w:color="auto"/>
            </w:tcBorders>
            <w:shd w:val="clear" w:color="auto" w:fill="auto"/>
            <w:noWrap/>
            <w:vAlign w:val="bottom"/>
            <w:hideMark/>
          </w:tcPr>
          <w:p w14:paraId="4BADB6CE" w14:textId="77777777" w:rsidR="0055484E" w:rsidRPr="0055484E" w:rsidRDefault="0055484E" w:rsidP="0055484E">
            <w:pPr>
              <w:jc w:val="center"/>
              <w:rPr>
                <w:color w:val="000000"/>
                <w:lang w:eastAsia="ru-RU"/>
              </w:rPr>
            </w:pPr>
            <w:r w:rsidRPr="0055484E">
              <w:rPr>
                <w:color w:val="000000"/>
                <w:lang w:eastAsia="ru-RU"/>
              </w:rPr>
              <w:t>161</w:t>
            </w:r>
          </w:p>
        </w:tc>
        <w:tc>
          <w:tcPr>
            <w:tcW w:w="1420" w:type="dxa"/>
            <w:tcBorders>
              <w:top w:val="nil"/>
              <w:left w:val="nil"/>
              <w:bottom w:val="single" w:sz="4" w:space="0" w:color="auto"/>
              <w:right w:val="single" w:sz="4" w:space="0" w:color="auto"/>
            </w:tcBorders>
            <w:shd w:val="clear" w:color="000000" w:fill="FDE9D9"/>
            <w:noWrap/>
            <w:vAlign w:val="bottom"/>
            <w:hideMark/>
          </w:tcPr>
          <w:p w14:paraId="624AC9A3" w14:textId="77777777" w:rsidR="0055484E" w:rsidRPr="0055484E" w:rsidRDefault="0055484E" w:rsidP="0055484E">
            <w:pPr>
              <w:jc w:val="center"/>
              <w:rPr>
                <w:b/>
                <w:bCs/>
                <w:color w:val="000000"/>
                <w:lang w:eastAsia="ru-RU"/>
              </w:rPr>
            </w:pPr>
            <w:r w:rsidRPr="0055484E">
              <w:rPr>
                <w:b/>
                <w:bCs/>
                <w:color w:val="000000"/>
                <w:lang w:eastAsia="ru-RU"/>
              </w:rPr>
              <w:t>180</w:t>
            </w:r>
          </w:p>
        </w:tc>
        <w:tc>
          <w:tcPr>
            <w:tcW w:w="960" w:type="dxa"/>
            <w:tcBorders>
              <w:top w:val="nil"/>
              <w:left w:val="nil"/>
              <w:bottom w:val="single" w:sz="4" w:space="0" w:color="auto"/>
              <w:right w:val="single" w:sz="4" w:space="0" w:color="auto"/>
            </w:tcBorders>
            <w:shd w:val="clear" w:color="auto" w:fill="auto"/>
            <w:noWrap/>
            <w:vAlign w:val="bottom"/>
            <w:hideMark/>
          </w:tcPr>
          <w:p w14:paraId="6A265305" w14:textId="77777777" w:rsidR="0055484E" w:rsidRPr="0055484E" w:rsidRDefault="0055484E" w:rsidP="0055484E">
            <w:pPr>
              <w:jc w:val="center"/>
              <w:rPr>
                <w:b/>
                <w:bCs/>
                <w:color w:val="000000"/>
                <w:lang w:eastAsia="ru-RU"/>
              </w:rPr>
            </w:pPr>
            <w:r w:rsidRPr="0055484E">
              <w:rPr>
                <w:b/>
                <w:bCs/>
                <w:color w:val="000000"/>
                <w:lang w:eastAsia="ru-RU"/>
              </w:rPr>
              <w:t>186</w:t>
            </w:r>
          </w:p>
        </w:tc>
        <w:tc>
          <w:tcPr>
            <w:tcW w:w="1060" w:type="dxa"/>
            <w:tcBorders>
              <w:top w:val="nil"/>
              <w:left w:val="nil"/>
              <w:bottom w:val="single" w:sz="4" w:space="0" w:color="auto"/>
              <w:right w:val="single" w:sz="4" w:space="0" w:color="auto"/>
            </w:tcBorders>
            <w:shd w:val="clear" w:color="auto" w:fill="auto"/>
            <w:vAlign w:val="center"/>
            <w:hideMark/>
          </w:tcPr>
          <w:p w14:paraId="5B4BDABB" w14:textId="77777777" w:rsidR="0055484E" w:rsidRPr="0055484E" w:rsidRDefault="0055484E" w:rsidP="0055484E">
            <w:pPr>
              <w:jc w:val="center"/>
              <w:rPr>
                <w:color w:val="000000"/>
                <w:sz w:val="20"/>
                <w:szCs w:val="20"/>
                <w:lang w:eastAsia="ru-RU"/>
              </w:rPr>
            </w:pPr>
            <w:r w:rsidRPr="0055484E">
              <w:rPr>
                <w:color w:val="000000"/>
                <w:sz w:val="20"/>
                <w:szCs w:val="20"/>
                <w:lang w:eastAsia="ru-RU"/>
              </w:rPr>
              <w:t>2%</w:t>
            </w:r>
          </w:p>
        </w:tc>
        <w:tc>
          <w:tcPr>
            <w:tcW w:w="1120" w:type="dxa"/>
            <w:tcBorders>
              <w:top w:val="nil"/>
              <w:left w:val="nil"/>
              <w:bottom w:val="single" w:sz="4" w:space="0" w:color="auto"/>
              <w:right w:val="single" w:sz="4" w:space="0" w:color="auto"/>
            </w:tcBorders>
            <w:shd w:val="clear" w:color="000000" w:fill="D8E4BC"/>
            <w:vAlign w:val="center"/>
            <w:hideMark/>
          </w:tcPr>
          <w:p w14:paraId="081311B4" w14:textId="77777777" w:rsidR="0055484E" w:rsidRPr="0055484E" w:rsidRDefault="0055484E" w:rsidP="0055484E">
            <w:pPr>
              <w:jc w:val="center"/>
              <w:rPr>
                <w:color w:val="000000"/>
                <w:sz w:val="20"/>
                <w:szCs w:val="20"/>
                <w:lang w:eastAsia="ru-RU"/>
              </w:rPr>
            </w:pPr>
            <w:r w:rsidRPr="0055484E">
              <w:rPr>
                <w:color w:val="000000"/>
                <w:sz w:val="20"/>
                <w:szCs w:val="20"/>
                <w:lang w:eastAsia="ru-RU"/>
              </w:rPr>
              <w:t>115,5%</w:t>
            </w:r>
          </w:p>
        </w:tc>
        <w:tc>
          <w:tcPr>
            <w:tcW w:w="960" w:type="dxa"/>
            <w:tcBorders>
              <w:top w:val="nil"/>
              <w:left w:val="nil"/>
              <w:bottom w:val="single" w:sz="4" w:space="0" w:color="auto"/>
              <w:right w:val="single" w:sz="4" w:space="0" w:color="auto"/>
            </w:tcBorders>
            <w:shd w:val="clear" w:color="000000" w:fill="D8E4BC"/>
            <w:vAlign w:val="center"/>
            <w:hideMark/>
          </w:tcPr>
          <w:p w14:paraId="5E9ACABB" w14:textId="77777777" w:rsidR="0055484E" w:rsidRPr="0055484E" w:rsidRDefault="0055484E" w:rsidP="0055484E">
            <w:pPr>
              <w:jc w:val="center"/>
              <w:rPr>
                <w:b/>
                <w:bCs/>
                <w:color w:val="000000"/>
                <w:sz w:val="20"/>
                <w:szCs w:val="20"/>
                <w:lang w:eastAsia="ru-RU"/>
              </w:rPr>
            </w:pPr>
            <w:r w:rsidRPr="0055484E">
              <w:rPr>
                <w:b/>
                <w:bCs/>
                <w:color w:val="000000"/>
                <w:sz w:val="20"/>
                <w:szCs w:val="20"/>
                <w:lang w:eastAsia="ru-RU"/>
              </w:rPr>
              <w:t>103,3%</w:t>
            </w:r>
          </w:p>
        </w:tc>
      </w:tr>
    </w:tbl>
    <w:p w14:paraId="4F54F444" w14:textId="77777777" w:rsidR="0055484E" w:rsidRPr="0055484E" w:rsidRDefault="0055484E" w:rsidP="0055484E">
      <w:pPr>
        <w:ind w:firstLine="567"/>
        <w:jc w:val="both"/>
        <w:rPr>
          <w:sz w:val="28"/>
          <w:szCs w:val="28"/>
          <w:lang w:eastAsia="ru-RU"/>
        </w:rPr>
      </w:pPr>
    </w:p>
    <w:p w14:paraId="092BA40E" w14:textId="77777777" w:rsidR="0055484E" w:rsidRPr="0055484E" w:rsidRDefault="0055484E" w:rsidP="0055484E">
      <w:pPr>
        <w:ind w:firstLine="709"/>
        <w:jc w:val="both"/>
        <w:rPr>
          <w:color w:val="000000"/>
          <w:sz w:val="28"/>
          <w:szCs w:val="28"/>
          <w:lang w:eastAsia="ru-RU"/>
        </w:rPr>
      </w:pPr>
      <w:r w:rsidRPr="0055484E">
        <w:rPr>
          <w:color w:val="000000"/>
          <w:sz w:val="28"/>
          <w:szCs w:val="28"/>
          <w:lang w:eastAsia="ru-RU"/>
        </w:rPr>
        <w:t xml:space="preserve">При проведении мониторинга </w:t>
      </w:r>
      <w:r w:rsidRPr="0055484E">
        <w:rPr>
          <w:sz w:val="28"/>
          <w:szCs w:val="28"/>
          <w:lang w:eastAsia="ru-RU"/>
        </w:rPr>
        <w:t xml:space="preserve">количества субъектов МСП в разрезе по видам деятельности выявлено, что за 2023 год у 3 отраслевых органов исполнительной власти республики </w:t>
      </w:r>
      <w:r w:rsidRPr="0055484E">
        <w:rPr>
          <w:b/>
          <w:sz w:val="28"/>
          <w:szCs w:val="28"/>
          <w:lang w:eastAsia="ru-RU"/>
        </w:rPr>
        <w:t xml:space="preserve">отмечается снижение </w:t>
      </w:r>
      <w:r w:rsidRPr="0055484E">
        <w:rPr>
          <w:sz w:val="28"/>
          <w:szCs w:val="28"/>
          <w:lang w:eastAsia="ru-RU"/>
        </w:rPr>
        <w:t xml:space="preserve">количества субъектов МСП, закрепленных в соответствии с Распоряжением № 360-р: </w:t>
      </w:r>
      <w:r w:rsidRPr="0055484E">
        <w:rPr>
          <w:color w:val="000000"/>
          <w:sz w:val="28"/>
          <w:szCs w:val="28"/>
          <w:lang w:eastAsia="ru-RU"/>
        </w:rPr>
        <w:t>у Агентства по науке (91% или на 1 ИП), Министерство внутренних дел (97% или на 1 ИП), Министерство сельского хозяйства и продовольствия (98% или на 23 ИП).</w:t>
      </w:r>
    </w:p>
    <w:p w14:paraId="6A416E45" w14:textId="77777777" w:rsidR="0055484E" w:rsidRPr="0055484E" w:rsidRDefault="0055484E" w:rsidP="0055484E">
      <w:pPr>
        <w:ind w:firstLine="709"/>
        <w:jc w:val="both"/>
        <w:rPr>
          <w:sz w:val="28"/>
          <w:szCs w:val="28"/>
          <w:lang w:eastAsia="ru-RU"/>
        </w:rPr>
      </w:pPr>
      <w:r w:rsidRPr="0055484E">
        <w:rPr>
          <w:sz w:val="28"/>
          <w:szCs w:val="28"/>
          <w:lang w:eastAsia="ru-RU"/>
        </w:rPr>
        <w:t xml:space="preserve">При этом наибольший прирост по сравнению с началом 2023 года отмечается у следующих ОИВ Республики Тыва: Министерство юстиции 132%, Агентство по туризму 132%, Министерство образования 128%, Министерство земельных имущественных отношений 122%, Министерство спорта 120%, Министерство экономического развития и промышленности 118%, Министерство жилищно-коммунального хозяйства 117%. </w:t>
      </w:r>
    </w:p>
    <w:p w14:paraId="6B304E51" w14:textId="77777777" w:rsidR="0055484E" w:rsidRPr="0055484E" w:rsidRDefault="0055484E" w:rsidP="0055484E">
      <w:pPr>
        <w:ind w:firstLine="709"/>
        <w:jc w:val="both"/>
        <w:rPr>
          <w:sz w:val="28"/>
          <w:szCs w:val="28"/>
          <w:lang w:eastAsia="ru-RU"/>
        </w:rPr>
      </w:pPr>
      <w:r w:rsidRPr="0055484E">
        <w:rPr>
          <w:sz w:val="28"/>
          <w:szCs w:val="28"/>
          <w:lang w:eastAsia="ru-RU"/>
        </w:rPr>
        <w:lastRenderedPageBreak/>
        <w:t xml:space="preserve">Наибольший прирост обеспечен Агентством по туризму РТ +32%. Основной причиной прироста субъектов предпринимательства в сфере туризма является сезонность бизнеса, а также акцент на развитие туризма в Республике Тыва (субсидирование проектов через ИПСЭР и государственную программу развития туризма). </w:t>
      </w:r>
    </w:p>
    <w:p w14:paraId="37395FEE" w14:textId="77777777" w:rsidR="0055484E" w:rsidRPr="0055484E" w:rsidRDefault="0055484E" w:rsidP="0055484E">
      <w:pPr>
        <w:ind w:firstLine="709"/>
        <w:jc w:val="both"/>
        <w:rPr>
          <w:sz w:val="28"/>
          <w:szCs w:val="28"/>
          <w:lang w:eastAsia="ru-RU"/>
        </w:rPr>
      </w:pPr>
      <w:r w:rsidRPr="0055484E">
        <w:rPr>
          <w:sz w:val="28"/>
          <w:szCs w:val="28"/>
          <w:lang w:eastAsia="ru-RU"/>
        </w:rPr>
        <w:t>Потенциал развития предпринимательства и увеличения численности занятых в сфере предпринимательства имеется также в отрасли культуры (легализация деятельности лиц, оказывающих услуги в сфере культуры), спорта (развитие частных спортивных секций и кружков, легализация деятельности лиц, оказывающих услуги в сфере спорта), строительства (легализация работников субподрядных организаций) и тд.</w:t>
      </w:r>
    </w:p>
    <w:p w14:paraId="2F21F385" w14:textId="77777777" w:rsidR="0055484E" w:rsidRPr="0055484E" w:rsidRDefault="0055484E" w:rsidP="0055484E">
      <w:pPr>
        <w:ind w:firstLine="709"/>
        <w:jc w:val="both"/>
        <w:rPr>
          <w:iCs/>
          <w:sz w:val="28"/>
          <w:szCs w:val="28"/>
          <w:lang w:eastAsia="ru-RU"/>
        </w:rPr>
      </w:pPr>
      <w:r w:rsidRPr="0055484E">
        <w:rPr>
          <w:iCs/>
          <w:sz w:val="28"/>
          <w:szCs w:val="28"/>
          <w:lang w:eastAsia="ru-RU"/>
        </w:rPr>
        <w:t>Поддержка предпринимательства осуществляется отраслевыми министерствами, администрациями муниципальных образований и инфраструктурой поддержки предпринимательства, в том числе в рамках нацпроекта по развитию предпринимательства.</w:t>
      </w:r>
    </w:p>
    <w:p w14:paraId="448808C9" w14:textId="77777777" w:rsidR="0055484E" w:rsidRPr="0055484E" w:rsidRDefault="0055484E" w:rsidP="0055484E">
      <w:pPr>
        <w:ind w:firstLine="709"/>
        <w:jc w:val="both"/>
        <w:rPr>
          <w:iCs/>
          <w:sz w:val="28"/>
          <w:szCs w:val="28"/>
          <w:lang w:eastAsia="ru-RU"/>
        </w:rPr>
      </w:pPr>
      <w:r w:rsidRPr="0055484E">
        <w:rPr>
          <w:iCs/>
          <w:sz w:val="28"/>
          <w:szCs w:val="28"/>
          <w:lang w:eastAsia="ru-RU"/>
        </w:rPr>
        <w:t xml:space="preserve">Поддержка предпринимательства осуществляется </w:t>
      </w:r>
      <w:r w:rsidRPr="0055484E">
        <w:rPr>
          <w:b/>
          <w:iCs/>
          <w:sz w:val="28"/>
          <w:szCs w:val="28"/>
          <w:lang w:eastAsia="ru-RU"/>
        </w:rPr>
        <w:t>на всех этапах развития</w:t>
      </w:r>
      <w:r w:rsidRPr="0055484E">
        <w:rPr>
          <w:iCs/>
          <w:sz w:val="28"/>
          <w:szCs w:val="28"/>
          <w:lang w:eastAsia="ru-RU"/>
        </w:rPr>
        <w:t xml:space="preserve"> бизнеса, </w:t>
      </w:r>
      <w:r w:rsidRPr="0055484E">
        <w:rPr>
          <w:b/>
          <w:iCs/>
          <w:sz w:val="28"/>
          <w:szCs w:val="28"/>
          <w:lang w:eastAsia="ru-RU"/>
        </w:rPr>
        <w:t>начиная</w:t>
      </w:r>
      <w:r w:rsidRPr="0055484E">
        <w:rPr>
          <w:iCs/>
          <w:sz w:val="28"/>
          <w:szCs w:val="28"/>
          <w:lang w:eastAsia="ru-RU"/>
        </w:rPr>
        <w:t xml:space="preserve"> с привлечения физического лица в предпринимательскую деятельность, </w:t>
      </w:r>
      <w:r w:rsidRPr="0055484E">
        <w:rPr>
          <w:b/>
          <w:iCs/>
          <w:sz w:val="28"/>
          <w:szCs w:val="28"/>
          <w:lang w:eastAsia="ru-RU"/>
        </w:rPr>
        <w:t>популяризации</w:t>
      </w:r>
      <w:r w:rsidRPr="0055484E">
        <w:rPr>
          <w:iCs/>
          <w:sz w:val="28"/>
          <w:szCs w:val="28"/>
          <w:lang w:eastAsia="ru-RU"/>
        </w:rPr>
        <w:t xml:space="preserve"> предпринимательства, повышения доступности начала деятельности, </w:t>
      </w:r>
      <w:r w:rsidRPr="0055484E">
        <w:rPr>
          <w:b/>
          <w:iCs/>
          <w:sz w:val="28"/>
          <w:szCs w:val="28"/>
          <w:lang w:eastAsia="ru-RU"/>
        </w:rPr>
        <w:t>оказания финансовой</w:t>
      </w:r>
      <w:r w:rsidRPr="0055484E">
        <w:rPr>
          <w:iCs/>
          <w:sz w:val="28"/>
          <w:szCs w:val="28"/>
          <w:lang w:eastAsia="ru-RU"/>
        </w:rPr>
        <w:t xml:space="preserve"> помощи, </w:t>
      </w:r>
      <w:r w:rsidRPr="0055484E">
        <w:rPr>
          <w:b/>
          <w:iCs/>
          <w:sz w:val="28"/>
          <w:szCs w:val="28"/>
          <w:lang w:eastAsia="ru-RU"/>
        </w:rPr>
        <w:t xml:space="preserve">обучения </w:t>
      </w:r>
      <w:r w:rsidRPr="0055484E">
        <w:rPr>
          <w:iCs/>
          <w:sz w:val="28"/>
          <w:szCs w:val="28"/>
          <w:lang w:eastAsia="ru-RU"/>
        </w:rPr>
        <w:t xml:space="preserve">работников, оказания услуг для </w:t>
      </w:r>
      <w:r w:rsidRPr="0055484E">
        <w:rPr>
          <w:b/>
          <w:iCs/>
          <w:sz w:val="28"/>
          <w:szCs w:val="28"/>
          <w:lang w:eastAsia="ru-RU"/>
        </w:rPr>
        <w:t xml:space="preserve">развития </w:t>
      </w:r>
      <w:r w:rsidRPr="0055484E">
        <w:rPr>
          <w:iCs/>
          <w:sz w:val="28"/>
          <w:szCs w:val="28"/>
          <w:lang w:eastAsia="ru-RU"/>
        </w:rPr>
        <w:t>и бизнеса и экспорта продукции.</w:t>
      </w:r>
    </w:p>
    <w:p w14:paraId="31C5EE32" w14:textId="77777777" w:rsidR="0055484E" w:rsidRPr="0055484E" w:rsidRDefault="0055484E" w:rsidP="0055484E">
      <w:pPr>
        <w:ind w:firstLine="709"/>
        <w:jc w:val="both"/>
        <w:rPr>
          <w:iCs/>
          <w:sz w:val="28"/>
          <w:szCs w:val="28"/>
          <w:lang w:eastAsia="ru-RU"/>
        </w:rPr>
      </w:pPr>
      <w:r w:rsidRPr="0055484E">
        <w:rPr>
          <w:iCs/>
          <w:sz w:val="28"/>
          <w:szCs w:val="28"/>
          <w:lang w:eastAsia="ru-RU"/>
        </w:rPr>
        <w:t xml:space="preserve">За 2023 год в целях </w:t>
      </w:r>
      <w:r w:rsidRPr="0055484E">
        <w:rPr>
          <w:b/>
          <w:iCs/>
          <w:sz w:val="28"/>
          <w:szCs w:val="28"/>
          <w:lang w:eastAsia="ru-RU"/>
        </w:rPr>
        <w:t>оказания финансовой поддержки</w:t>
      </w:r>
      <w:r w:rsidRPr="0055484E">
        <w:rPr>
          <w:iCs/>
          <w:sz w:val="28"/>
          <w:szCs w:val="28"/>
          <w:lang w:eastAsia="ru-RU"/>
        </w:rPr>
        <w:t>:</w:t>
      </w:r>
    </w:p>
    <w:p w14:paraId="114FD294" w14:textId="77777777" w:rsidR="0055484E" w:rsidRPr="0055484E" w:rsidRDefault="0055484E" w:rsidP="0055484E">
      <w:pPr>
        <w:ind w:firstLine="709"/>
        <w:jc w:val="both"/>
        <w:rPr>
          <w:iCs/>
          <w:sz w:val="28"/>
          <w:szCs w:val="28"/>
          <w:lang w:eastAsia="ru-RU"/>
        </w:rPr>
      </w:pPr>
      <w:r w:rsidRPr="0055484E">
        <w:rPr>
          <w:iCs/>
          <w:sz w:val="28"/>
          <w:szCs w:val="28"/>
          <w:lang w:eastAsia="ru-RU"/>
        </w:rPr>
        <w:t xml:space="preserve">- Минэкономразвития РТ предоставлены </w:t>
      </w:r>
      <w:r w:rsidRPr="0055484E">
        <w:rPr>
          <w:b/>
          <w:iCs/>
          <w:sz w:val="28"/>
          <w:szCs w:val="28"/>
          <w:lang w:eastAsia="ru-RU"/>
        </w:rPr>
        <w:t>гранты</w:t>
      </w:r>
      <w:r w:rsidRPr="0055484E">
        <w:rPr>
          <w:iCs/>
          <w:sz w:val="28"/>
          <w:szCs w:val="28"/>
          <w:lang w:eastAsia="ru-RU"/>
        </w:rPr>
        <w:t xml:space="preserve"> 4 молодым и 5 социальным предпринимателям на сумму 3,9 млн. рублей;</w:t>
      </w:r>
    </w:p>
    <w:p w14:paraId="3E4E2626" w14:textId="77777777" w:rsidR="0055484E" w:rsidRPr="0055484E" w:rsidRDefault="0055484E" w:rsidP="0055484E">
      <w:pPr>
        <w:ind w:firstLine="709"/>
        <w:jc w:val="both"/>
        <w:rPr>
          <w:iCs/>
          <w:sz w:val="28"/>
          <w:szCs w:val="28"/>
          <w:lang w:eastAsia="ru-RU"/>
        </w:rPr>
      </w:pPr>
      <w:r w:rsidRPr="0055484E">
        <w:rPr>
          <w:iCs/>
          <w:sz w:val="28"/>
          <w:szCs w:val="28"/>
          <w:lang w:eastAsia="ru-RU"/>
        </w:rPr>
        <w:t xml:space="preserve">- Минобразования РТ предоставлены </w:t>
      </w:r>
      <w:r w:rsidRPr="0055484E">
        <w:rPr>
          <w:b/>
          <w:iCs/>
          <w:sz w:val="28"/>
          <w:szCs w:val="28"/>
          <w:lang w:eastAsia="ru-RU"/>
        </w:rPr>
        <w:t>субсидии</w:t>
      </w:r>
      <w:r w:rsidRPr="0055484E">
        <w:rPr>
          <w:iCs/>
          <w:sz w:val="28"/>
          <w:szCs w:val="28"/>
          <w:lang w:eastAsia="ru-RU"/>
        </w:rPr>
        <w:t xml:space="preserve"> 3 частным дошкольным организациям на сумму 18,5 млн. рублей (создано 150 дополнительных мест), также 11 частным дошкольным организациям в сумме 38,8 млн. рублей;</w:t>
      </w:r>
    </w:p>
    <w:p w14:paraId="571A43FD" w14:textId="77777777" w:rsidR="0055484E" w:rsidRPr="0055484E" w:rsidRDefault="0055484E" w:rsidP="0055484E">
      <w:pPr>
        <w:ind w:firstLine="709"/>
        <w:jc w:val="both"/>
        <w:rPr>
          <w:iCs/>
          <w:sz w:val="28"/>
          <w:szCs w:val="28"/>
          <w:highlight w:val="yellow"/>
          <w:lang w:eastAsia="ru-RU"/>
        </w:rPr>
      </w:pPr>
      <w:r w:rsidRPr="0055484E">
        <w:rPr>
          <w:iCs/>
          <w:sz w:val="28"/>
          <w:szCs w:val="28"/>
          <w:lang w:eastAsia="ru-RU"/>
        </w:rPr>
        <w:t>- Минтруд РТ направлено 634,52 млн. рублей на заключение всего 3845 социальных контрактов, из них, по направлению трудоустройство - 1309 контрактов, по направлению индивидуального предпринимательства - 1037 контрактов, ЛПХ - 959 контрактов, иным направлениям - 540 контрактов.</w:t>
      </w:r>
    </w:p>
    <w:p w14:paraId="25AF25FE" w14:textId="77777777" w:rsidR="0055484E" w:rsidRPr="0055484E" w:rsidRDefault="0055484E" w:rsidP="0055484E">
      <w:pPr>
        <w:ind w:firstLine="709"/>
        <w:jc w:val="both"/>
        <w:rPr>
          <w:iCs/>
          <w:sz w:val="28"/>
          <w:szCs w:val="28"/>
          <w:lang w:eastAsia="ru-RU"/>
        </w:rPr>
      </w:pPr>
      <w:r w:rsidRPr="0055484E">
        <w:rPr>
          <w:iCs/>
          <w:sz w:val="28"/>
          <w:szCs w:val="28"/>
          <w:lang w:eastAsia="ru-RU"/>
        </w:rPr>
        <w:t>- Минстрой РТ – 3 получателям в рамках ИПСЭР на поддержку отрасли строительства в сумме 260 млн. рублей.</w:t>
      </w:r>
    </w:p>
    <w:p w14:paraId="4B513606" w14:textId="77777777" w:rsidR="0055484E" w:rsidRPr="0055484E" w:rsidRDefault="0055484E" w:rsidP="0055484E">
      <w:pPr>
        <w:ind w:firstLine="709"/>
        <w:jc w:val="both"/>
        <w:rPr>
          <w:iCs/>
          <w:sz w:val="28"/>
          <w:szCs w:val="28"/>
          <w:lang w:eastAsia="ru-RU"/>
        </w:rPr>
      </w:pPr>
      <w:r w:rsidRPr="0055484E">
        <w:rPr>
          <w:iCs/>
          <w:sz w:val="28"/>
          <w:szCs w:val="28"/>
          <w:lang w:eastAsia="ru-RU"/>
        </w:rPr>
        <w:t>- Минсельхозпрод РТ -  в рамках субсидий ИПСЭР 33 получателя на сумму 355,6 млн. рублей, в рамках гранта «Агростартап» поддержаны 12 получателей на сумму 39 млн. рублей, по линии гранта развитиям семейной фермы 7 СМСП на сумму 29,5 млн. рублей, по гранту развития материально технической базы сельскохозяйственных производственных кооперативов в сумме 22,2 млн рублей поддержан 1 получатель;</w:t>
      </w:r>
    </w:p>
    <w:p w14:paraId="0592593A" w14:textId="77777777" w:rsidR="0055484E" w:rsidRPr="0055484E" w:rsidRDefault="0055484E" w:rsidP="0055484E">
      <w:pPr>
        <w:ind w:firstLine="709"/>
        <w:jc w:val="both"/>
        <w:rPr>
          <w:iCs/>
          <w:sz w:val="28"/>
          <w:szCs w:val="28"/>
          <w:highlight w:val="yellow"/>
          <w:lang w:eastAsia="ru-RU"/>
        </w:rPr>
      </w:pPr>
      <w:r w:rsidRPr="0055484E">
        <w:rPr>
          <w:iCs/>
          <w:sz w:val="28"/>
          <w:szCs w:val="28"/>
          <w:lang w:eastAsia="ru-RU"/>
        </w:rPr>
        <w:t>- Агентством по туризму РТ – поддержаны 5 получателей в рамках реализации регионального проекта "Повышение доступности туристических продуктов" на сумму 43,6, также в рамках реализации ИПСЭР поддержаны 11 получателей на сумму 285,4 млн. рублей.</w:t>
      </w:r>
    </w:p>
    <w:p w14:paraId="5A75BFC4" w14:textId="77777777" w:rsidR="0055484E" w:rsidRPr="0055484E" w:rsidRDefault="0055484E" w:rsidP="0055484E">
      <w:pPr>
        <w:ind w:firstLine="709"/>
        <w:jc w:val="both"/>
        <w:rPr>
          <w:iCs/>
          <w:sz w:val="28"/>
          <w:szCs w:val="28"/>
          <w:lang w:eastAsia="ru-RU"/>
        </w:rPr>
      </w:pPr>
      <w:r w:rsidRPr="0055484E">
        <w:rPr>
          <w:iCs/>
          <w:sz w:val="28"/>
          <w:szCs w:val="28"/>
          <w:lang w:eastAsia="ru-RU"/>
        </w:rPr>
        <w:t>- Агентством по молодежи РТ предоставлена грантовая поддержка 7 получателям на социальные проекты в сумме 1,1 млн. рублей и 8 получателям бизнес проекты в сумме 1,4 млн. рублей.</w:t>
      </w:r>
    </w:p>
    <w:p w14:paraId="724A96CB" w14:textId="77777777" w:rsidR="0055484E" w:rsidRPr="0055484E" w:rsidRDefault="0055484E" w:rsidP="0055484E">
      <w:pPr>
        <w:ind w:firstLine="709"/>
        <w:jc w:val="both"/>
        <w:rPr>
          <w:iCs/>
          <w:sz w:val="28"/>
          <w:szCs w:val="28"/>
          <w:lang w:eastAsia="ru-RU"/>
        </w:rPr>
      </w:pPr>
      <w:r w:rsidRPr="0055484E">
        <w:rPr>
          <w:iCs/>
          <w:sz w:val="28"/>
          <w:szCs w:val="28"/>
          <w:lang w:eastAsia="ru-RU"/>
        </w:rPr>
        <w:lastRenderedPageBreak/>
        <w:t xml:space="preserve">- </w:t>
      </w:r>
      <w:r w:rsidRPr="0055484E">
        <w:rPr>
          <w:sz w:val="28"/>
          <w:szCs w:val="28"/>
          <w:lang w:eastAsia="ru-RU"/>
        </w:rPr>
        <w:t>Фонд поддержки предпринимательства РТ</w:t>
      </w:r>
      <w:r w:rsidRPr="0055484E">
        <w:rPr>
          <w:iCs/>
          <w:sz w:val="28"/>
          <w:szCs w:val="28"/>
          <w:lang w:eastAsia="ru-RU"/>
        </w:rPr>
        <w:t xml:space="preserve"> (Центр Мой бизнес) выданы 125 </w:t>
      </w:r>
      <w:r w:rsidRPr="0055484E">
        <w:rPr>
          <w:b/>
          <w:iCs/>
          <w:sz w:val="28"/>
          <w:szCs w:val="28"/>
          <w:lang w:eastAsia="ru-RU"/>
        </w:rPr>
        <w:t xml:space="preserve">микрозаймов, в том числе </w:t>
      </w:r>
      <w:r w:rsidRPr="0055484E">
        <w:rPr>
          <w:iCs/>
          <w:sz w:val="28"/>
          <w:szCs w:val="28"/>
          <w:lang w:eastAsia="ru-RU"/>
        </w:rPr>
        <w:t>12 самозанятым гражданам, 35 начинающим предпринимателям и 78 развивающимся субъектам предпринимательства на общую сумму 178,2 млн. рублей;</w:t>
      </w:r>
      <w:r w:rsidRPr="0055484E">
        <w:rPr>
          <w:lang w:eastAsia="ru-RU"/>
        </w:rPr>
        <w:t xml:space="preserve"> </w:t>
      </w:r>
      <w:r w:rsidRPr="0055484E">
        <w:rPr>
          <w:iCs/>
          <w:sz w:val="28"/>
          <w:szCs w:val="28"/>
          <w:lang w:eastAsia="ru-RU"/>
        </w:rPr>
        <w:t xml:space="preserve">предоставлены </w:t>
      </w:r>
      <w:r w:rsidRPr="0055484E">
        <w:rPr>
          <w:b/>
          <w:iCs/>
          <w:sz w:val="28"/>
          <w:szCs w:val="28"/>
          <w:lang w:eastAsia="ru-RU"/>
        </w:rPr>
        <w:t>субсидии</w:t>
      </w:r>
      <w:r w:rsidRPr="0055484E">
        <w:rPr>
          <w:iCs/>
          <w:sz w:val="28"/>
          <w:szCs w:val="28"/>
          <w:lang w:eastAsia="ru-RU"/>
        </w:rPr>
        <w:t xml:space="preserve"> на сумму 10,997 млн. рублей 8 субъектам предпринимательства в отрасли по производству стройматериалов, с сфере креативных индустрий и пассажироперевозок.</w:t>
      </w:r>
    </w:p>
    <w:p w14:paraId="3287ECB9" w14:textId="77777777" w:rsidR="0055484E" w:rsidRPr="0055484E" w:rsidRDefault="0055484E" w:rsidP="0055484E">
      <w:pPr>
        <w:tabs>
          <w:tab w:val="left" w:pos="567"/>
        </w:tabs>
        <w:ind w:firstLine="709"/>
        <w:jc w:val="both"/>
        <w:rPr>
          <w:rFonts w:eastAsia="Calibri"/>
          <w:bCs/>
          <w:sz w:val="28"/>
          <w:lang w:eastAsia="ru-RU"/>
        </w:rPr>
      </w:pPr>
      <w:r w:rsidRPr="0055484E">
        <w:rPr>
          <w:iCs/>
          <w:sz w:val="28"/>
          <w:szCs w:val="28"/>
          <w:lang w:eastAsia="ru-RU"/>
        </w:rPr>
        <w:t xml:space="preserve">- </w:t>
      </w:r>
      <w:r w:rsidRPr="0055484E">
        <w:rPr>
          <w:sz w:val="28"/>
          <w:szCs w:val="28"/>
          <w:lang w:eastAsia="ru-RU"/>
        </w:rPr>
        <w:t>Гарантийный фонд РТ</w:t>
      </w:r>
      <w:r w:rsidRPr="0055484E">
        <w:rPr>
          <w:iCs/>
          <w:sz w:val="28"/>
          <w:szCs w:val="28"/>
          <w:lang w:eastAsia="ru-RU"/>
        </w:rPr>
        <w:t xml:space="preserve"> (Центр Мой бизнес) предоставлены </w:t>
      </w:r>
      <w:r w:rsidRPr="0055484E">
        <w:rPr>
          <w:b/>
          <w:iCs/>
          <w:sz w:val="28"/>
          <w:szCs w:val="28"/>
          <w:lang w:eastAsia="ru-RU"/>
        </w:rPr>
        <w:t>поручительства</w:t>
      </w:r>
      <w:r w:rsidRPr="0055484E">
        <w:rPr>
          <w:iCs/>
          <w:sz w:val="28"/>
          <w:szCs w:val="28"/>
          <w:lang w:eastAsia="ru-RU"/>
        </w:rPr>
        <w:t xml:space="preserve"> 121 субъектам МСП на общую сумму 383,93 млн. рублей, </w:t>
      </w:r>
      <w:r w:rsidRPr="0055484E">
        <w:rPr>
          <w:rFonts w:eastAsia="Calibri"/>
          <w:bCs/>
          <w:sz w:val="28"/>
          <w:lang w:eastAsia="ru-RU"/>
        </w:rPr>
        <w:t xml:space="preserve">из них финансовая поддержка, предоставленная 21 начинающим предпринимателям – 85, 94 млн. рублей (сумма поручительства – 45,97 млн. рублей). </w:t>
      </w:r>
    </w:p>
    <w:p w14:paraId="23913C2B" w14:textId="77777777" w:rsidR="0055484E" w:rsidRPr="0055484E" w:rsidRDefault="0055484E" w:rsidP="0055484E">
      <w:pPr>
        <w:tabs>
          <w:tab w:val="left" w:pos="567"/>
        </w:tabs>
        <w:ind w:firstLine="709"/>
        <w:jc w:val="both"/>
        <w:rPr>
          <w:rFonts w:eastAsia="Calibri"/>
          <w:bCs/>
          <w:sz w:val="28"/>
          <w:lang w:eastAsia="ru-RU"/>
        </w:rPr>
      </w:pPr>
      <w:r w:rsidRPr="0055484E">
        <w:rPr>
          <w:rFonts w:eastAsia="Calibri"/>
          <w:bCs/>
          <w:sz w:val="28"/>
          <w:lang w:eastAsia="ru-RU"/>
        </w:rPr>
        <w:t>- Фонд развития РТ – 2 получателя в рамках субсидий ИПСЭР на сумму 79,740 млн. рублей, предоставлены займы 2 СМСП.</w:t>
      </w:r>
    </w:p>
    <w:p w14:paraId="30D7697A" w14:textId="77777777" w:rsidR="00371539" w:rsidRPr="00371539" w:rsidRDefault="00371539" w:rsidP="00371539">
      <w:pPr>
        <w:ind w:firstLine="709"/>
        <w:jc w:val="both"/>
        <w:rPr>
          <w:sz w:val="28"/>
          <w:szCs w:val="28"/>
          <w:lang w:eastAsia="ru-RU"/>
        </w:rPr>
      </w:pPr>
      <w:r w:rsidRPr="00371539">
        <w:rPr>
          <w:sz w:val="28"/>
          <w:szCs w:val="28"/>
          <w:lang w:eastAsia="ru-RU"/>
        </w:rPr>
        <w:t>На сегодняшний день в Центре «Мой бизнес» Республики Тыва функционируют и оказывают меры поддержки субъектам МСП и самозанятым гражданам:</w:t>
      </w:r>
    </w:p>
    <w:p w14:paraId="52F63600" w14:textId="77777777" w:rsidR="00371539" w:rsidRPr="00371539" w:rsidRDefault="00371539" w:rsidP="00371539">
      <w:pPr>
        <w:ind w:firstLine="709"/>
        <w:jc w:val="both"/>
        <w:rPr>
          <w:sz w:val="28"/>
          <w:szCs w:val="28"/>
          <w:lang w:eastAsia="ru-RU"/>
        </w:rPr>
      </w:pPr>
      <w:r w:rsidRPr="00371539">
        <w:rPr>
          <w:sz w:val="28"/>
          <w:szCs w:val="28"/>
          <w:lang w:eastAsia="ru-RU"/>
        </w:rPr>
        <w:t>- Фонд поддержки предпринимательства Республики Тыва (микрозаймы на льготных условиях);</w:t>
      </w:r>
    </w:p>
    <w:p w14:paraId="4A827F2F" w14:textId="77777777" w:rsidR="00371539" w:rsidRPr="00371539" w:rsidRDefault="00371539" w:rsidP="00371539">
      <w:pPr>
        <w:ind w:firstLine="709"/>
        <w:jc w:val="both"/>
        <w:rPr>
          <w:sz w:val="28"/>
          <w:szCs w:val="28"/>
          <w:lang w:eastAsia="ru-RU"/>
        </w:rPr>
      </w:pPr>
      <w:r w:rsidRPr="00371539">
        <w:rPr>
          <w:sz w:val="28"/>
          <w:szCs w:val="28"/>
          <w:lang w:eastAsia="ru-RU"/>
        </w:rPr>
        <w:t>- Гарантийный фонд Республики Тыва (поручительства);</w:t>
      </w:r>
    </w:p>
    <w:p w14:paraId="0B55F81B" w14:textId="77777777" w:rsidR="00371539" w:rsidRPr="00371539" w:rsidRDefault="00371539" w:rsidP="00371539">
      <w:pPr>
        <w:ind w:firstLine="709"/>
        <w:jc w:val="both"/>
        <w:rPr>
          <w:sz w:val="28"/>
          <w:szCs w:val="28"/>
          <w:lang w:eastAsia="ru-RU"/>
        </w:rPr>
      </w:pPr>
      <w:r w:rsidRPr="00371539">
        <w:rPr>
          <w:sz w:val="28"/>
          <w:szCs w:val="28"/>
          <w:lang w:eastAsia="ru-RU"/>
        </w:rPr>
        <w:t>- Центр поддержки предпринимательства (нефинансовые меры поддержки для всех самозанятых граждан и субъектов МСП);</w:t>
      </w:r>
    </w:p>
    <w:p w14:paraId="7C1BE8F7" w14:textId="77777777" w:rsidR="00371539" w:rsidRPr="00371539" w:rsidRDefault="00371539" w:rsidP="00371539">
      <w:pPr>
        <w:ind w:firstLine="709"/>
        <w:jc w:val="both"/>
        <w:rPr>
          <w:sz w:val="28"/>
          <w:szCs w:val="28"/>
          <w:lang w:eastAsia="ru-RU"/>
        </w:rPr>
      </w:pPr>
      <w:r w:rsidRPr="00371539">
        <w:rPr>
          <w:sz w:val="28"/>
          <w:szCs w:val="28"/>
          <w:lang w:eastAsia="ru-RU"/>
        </w:rPr>
        <w:t>- Центр кластерного развития (нефинансовые меры поддержки для участников кластеров: кластер этнического туризма; кластер лёгкой промышленности и этнической моды; строительный кластер);</w:t>
      </w:r>
    </w:p>
    <w:p w14:paraId="55C53EAB" w14:textId="77777777" w:rsidR="00371539" w:rsidRPr="00371539" w:rsidRDefault="00371539" w:rsidP="00371539">
      <w:pPr>
        <w:ind w:firstLine="709"/>
        <w:jc w:val="both"/>
        <w:rPr>
          <w:sz w:val="28"/>
          <w:szCs w:val="28"/>
          <w:lang w:eastAsia="ru-RU"/>
        </w:rPr>
      </w:pPr>
      <w:r w:rsidRPr="00371539">
        <w:rPr>
          <w:sz w:val="28"/>
          <w:szCs w:val="28"/>
          <w:lang w:eastAsia="ru-RU"/>
        </w:rPr>
        <w:t>- Центр народных художественных промыслов (нефинансовые меры поддержки для самозанятых граждан и субъектов МСП в сфере НХП);</w:t>
      </w:r>
    </w:p>
    <w:p w14:paraId="0B02188A" w14:textId="77777777" w:rsidR="00371539" w:rsidRPr="00371539" w:rsidRDefault="00371539" w:rsidP="00371539">
      <w:pPr>
        <w:ind w:firstLine="709"/>
        <w:jc w:val="both"/>
        <w:rPr>
          <w:sz w:val="28"/>
          <w:szCs w:val="28"/>
          <w:lang w:eastAsia="ru-RU"/>
        </w:rPr>
      </w:pPr>
      <w:r w:rsidRPr="00371539">
        <w:rPr>
          <w:sz w:val="28"/>
          <w:szCs w:val="28"/>
          <w:lang w:eastAsia="ru-RU"/>
        </w:rPr>
        <w:t>- Центр поддержки экспорта (нефинансовые меры поддержки для экспортно-ориентированных субъектов МСП);</w:t>
      </w:r>
    </w:p>
    <w:p w14:paraId="6A74279E" w14:textId="77777777" w:rsidR="00371539" w:rsidRPr="00371539" w:rsidRDefault="00371539" w:rsidP="00371539">
      <w:pPr>
        <w:ind w:firstLine="709"/>
        <w:jc w:val="both"/>
        <w:rPr>
          <w:sz w:val="28"/>
          <w:szCs w:val="28"/>
          <w:lang w:eastAsia="ru-RU"/>
        </w:rPr>
      </w:pPr>
      <w:r w:rsidRPr="00371539">
        <w:rPr>
          <w:sz w:val="28"/>
          <w:szCs w:val="28"/>
          <w:lang w:eastAsia="ru-RU"/>
        </w:rPr>
        <w:t xml:space="preserve">- Коворкинги (коворкинг, швейный коворкинг, </w:t>
      </w:r>
      <w:r w:rsidRPr="00371539">
        <w:rPr>
          <w:sz w:val="28"/>
          <w:szCs w:val="28"/>
          <w:lang w:val="en-US" w:eastAsia="ru-RU"/>
        </w:rPr>
        <w:t>IT</w:t>
      </w:r>
      <w:r w:rsidRPr="00371539">
        <w:rPr>
          <w:sz w:val="28"/>
          <w:szCs w:val="28"/>
          <w:lang w:eastAsia="ru-RU"/>
        </w:rPr>
        <w:t>-коворкинг)</w:t>
      </w:r>
    </w:p>
    <w:p w14:paraId="0520CF2A" w14:textId="77777777" w:rsidR="00371539" w:rsidRPr="00371539" w:rsidRDefault="00371539" w:rsidP="00371539">
      <w:pPr>
        <w:ind w:firstLine="709"/>
        <w:jc w:val="both"/>
        <w:rPr>
          <w:sz w:val="28"/>
          <w:szCs w:val="28"/>
          <w:lang w:eastAsia="ru-RU"/>
        </w:rPr>
      </w:pPr>
      <w:r w:rsidRPr="00371539">
        <w:rPr>
          <w:sz w:val="28"/>
          <w:szCs w:val="28"/>
          <w:lang w:eastAsia="ru-RU"/>
        </w:rPr>
        <w:t>- МФЦ для бизнеса;</w:t>
      </w:r>
    </w:p>
    <w:p w14:paraId="56B82DE9" w14:textId="77777777" w:rsidR="00371539" w:rsidRPr="00371539" w:rsidRDefault="00371539" w:rsidP="00371539">
      <w:pPr>
        <w:ind w:firstLine="709"/>
        <w:jc w:val="both"/>
        <w:rPr>
          <w:sz w:val="28"/>
          <w:szCs w:val="28"/>
          <w:lang w:eastAsia="ru-RU"/>
        </w:rPr>
      </w:pPr>
      <w:r w:rsidRPr="00371539">
        <w:rPr>
          <w:sz w:val="28"/>
          <w:szCs w:val="28"/>
          <w:lang w:eastAsia="ru-RU"/>
        </w:rPr>
        <w:t>- Индустриальный парк г. Кызыла.</w:t>
      </w:r>
    </w:p>
    <w:p w14:paraId="718DAC79" w14:textId="48AA0691" w:rsidR="0055484E" w:rsidRDefault="006C1589" w:rsidP="006C1589">
      <w:pPr>
        <w:ind w:firstLine="567"/>
        <w:rPr>
          <w:b/>
          <w:sz w:val="28"/>
        </w:rPr>
      </w:pPr>
      <w:r>
        <w:rPr>
          <w:b/>
          <w:sz w:val="28"/>
        </w:rPr>
        <w:t>Торговля.</w:t>
      </w:r>
    </w:p>
    <w:p w14:paraId="6E091E03" w14:textId="75CEA8E8" w:rsidR="006C1589" w:rsidRPr="006C1589" w:rsidRDefault="008F1AA3" w:rsidP="006C1589">
      <w:pPr>
        <w:ind w:firstLine="414"/>
        <w:contextualSpacing/>
        <w:jc w:val="both"/>
        <w:rPr>
          <w:sz w:val="28"/>
          <w:szCs w:val="28"/>
          <w:lang w:eastAsia="en-US"/>
        </w:rPr>
      </w:pPr>
      <w:r>
        <w:rPr>
          <w:sz w:val="28"/>
          <w:szCs w:val="28"/>
          <w:lang w:eastAsia="en-US"/>
        </w:rPr>
        <w:t xml:space="preserve">  </w:t>
      </w:r>
      <w:r w:rsidR="006C1589" w:rsidRPr="006C1589">
        <w:rPr>
          <w:sz w:val="28"/>
          <w:szCs w:val="28"/>
          <w:lang w:eastAsia="en-US"/>
        </w:rPr>
        <w:t xml:space="preserve">В Республике Тыва в отраслевом разрезе 52 % предпринимателей заняты в сфере торговли, при этом, наибольшее количество предпринимателей республики сосредоточены в г. Кызыле (52%). 215 субъектов предпринимательства осуществляют деятельность в оптовой торговле, а также на долю субъектов малого и среднего предпринимательства за 2023 год приходилось 40,5% оборота оптовой торговли, 3533 – в розничной. </w:t>
      </w:r>
    </w:p>
    <w:p w14:paraId="6ED152D9" w14:textId="77777777" w:rsidR="006C1589" w:rsidRPr="006C1589" w:rsidRDefault="006C1589" w:rsidP="006C1589">
      <w:pPr>
        <w:ind w:firstLine="414"/>
        <w:contextualSpacing/>
        <w:jc w:val="both"/>
        <w:rPr>
          <w:sz w:val="28"/>
          <w:szCs w:val="28"/>
          <w:lang w:eastAsia="en-US"/>
        </w:rPr>
      </w:pPr>
      <w:r w:rsidRPr="006C1589">
        <w:rPr>
          <w:sz w:val="28"/>
          <w:szCs w:val="28"/>
          <w:lang w:eastAsia="en-US"/>
        </w:rPr>
        <w:t xml:space="preserve">В течение 2023 года зарегистрировали деятельность в розничной торговле 810 предпринимателей (43% зарегистрированных в Туве субъектов МСП), прекратили деятельность 454 (33% прекративших предпринимательскую деятельность). </w:t>
      </w:r>
    </w:p>
    <w:p w14:paraId="6F642F1D" w14:textId="77777777" w:rsidR="006C1589" w:rsidRPr="006C1589" w:rsidRDefault="006C1589" w:rsidP="006C1589">
      <w:pPr>
        <w:ind w:firstLine="414"/>
        <w:contextualSpacing/>
        <w:jc w:val="both"/>
        <w:rPr>
          <w:sz w:val="28"/>
          <w:szCs w:val="28"/>
          <w:lang w:eastAsia="en-US"/>
        </w:rPr>
      </w:pPr>
      <w:r w:rsidRPr="006C1589">
        <w:rPr>
          <w:sz w:val="28"/>
          <w:szCs w:val="28"/>
          <w:lang w:eastAsia="en-US"/>
        </w:rPr>
        <w:t>Из 3533 субъектов МСП в сфере розничной торговли осуществляют деятельность:</w:t>
      </w:r>
    </w:p>
    <w:p w14:paraId="7170551B" w14:textId="77777777" w:rsidR="006C1589" w:rsidRPr="006C1589" w:rsidRDefault="006C1589" w:rsidP="006C1589">
      <w:pPr>
        <w:ind w:firstLine="414"/>
        <w:contextualSpacing/>
        <w:jc w:val="both"/>
        <w:rPr>
          <w:sz w:val="28"/>
          <w:szCs w:val="28"/>
          <w:lang w:eastAsia="en-US"/>
        </w:rPr>
      </w:pPr>
      <w:r w:rsidRPr="006C1589">
        <w:rPr>
          <w:sz w:val="28"/>
          <w:szCs w:val="28"/>
          <w:lang w:eastAsia="en-US"/>
        </w:rPr>
        <w:t>1580 – продовольственными товарами;</w:t>
      </w:r>
    </w:p>
    <w:p w14:paraId="7D7DEA76" w14:textId="77777777" w:rsidR="006C1589" w:rsidRPr="006C1589" w:rsidRDefault="006C1589" w:rsidP="006C1589">
      <w:pPr>
        <w:ind w:firstLine="414"/>
        <w:contextualSpacing/>
        <w:jc w:val="both"/>
        <w:rPr>
          <w:sz w:val="28"/>
          <w:szCs w:val="28"/>
          <w:lang w:eastAsia="en-US"/>
        </w:rPr>
      </w:pPr>
      <w:r w:rsidRPr="006C1589">
        <w:rPr>
          <w:sz w:val="28"/>
          <w:szCs w:val="28"/>
          <w:lang w:eastAsia="en-US"/>
        </w:rPr>
        <w:t>1953 – непродовольственными товарами, в т.ч.:</w:t>
      </w:r>
    </w:p>
    <w:p w14:paraId="6298A23B" w14:textId="77777777" w:rsidR="006C1589" w:rsidRPr="006C1589" w:rsidRDefault="006C1589" w:rsidP="006C1589">
      <w:pPr>
        <w:ind w:firstLine="567"/>
        <w:contextualSpacing/>
        <w:jc w:val="both"/>
        <w:rPr>
          <w:sz w:val="28"/>
          <w:szCs w:val="28"/>
          <w:lang w:eastAsia="en-US"/>
        </w:rPr>
      </w:pPr>
      <w:r w:rsidRPr="006C1589">
        <w:rPr>
          <w:sz w:val="28"/>
          <w:szCs w:val="28"/>
          <w:lang w:eastAsia="en-US"/>
        </w:rPr>
        <w:tab/>
        <w:t xml:space="preserve">  60 – моторным, бензиновым и дизельным топливом;</w:t>
      </w:r>
    </w:p>
    <w:p w14:paraId="1494AAE5" w14:textId="77777777" w:rsidR="006C1589" w:rsidRPr="006C1589" w:rsidRDefault="006C1589" w:rsidP="006C1589">
      <w:pPr>
        <w:ind w:firstLine="567"/>
        <w:contextualSpacing/>
        <w:jc w:val="both"/>
        <w:rPr>
          <w:sz w:val="28"/>
          <w:szCs w:val="28"/>
          <w:lang w:eastAsia="en-US"/>
        </w:rPr>
      </w:pPr>
      <w:r w:rsidRPr="006C1589">
        <w:rPr>
          <w:sz w:val="28"/>
          <w:szCs w:val="28"/>
          <w:lang w:eastAsia="en-US"/>
        </w:rPr>
        <w:t xml:space="preserve">    58 – строительными материалами;</w:t>
      </w:r>
    </w:p>
    <w:p w14:paraId="266CD787" w14:textId="77777777" w:rsidR="006C1589" w:rsidRPr="006C1589" w:rsidRDefault="006C1589" w:rsidP="006C1589">
      <w:pPr>
        <w:ind w:firstLine="567"/>
        <w:contextualSpacing/>
        <w:jc w:val="both"/>
        <w:rPr>
          <w:sz w:val="28"/>
          <w:szCs w:val="28"/>
          <w:lang w:eastAsia="en-US"/>
        </w:rPr>
      </w:pPr>
      <w:r w:rsidRPr="006C1589">
        <w:rPr>
          <w:sz w:val="28"/>
          <w:szCs w:val="28"/>
          <w:lang w:eastAsia="en-US"/>
        </w:rPr>
        <w:lastRenderedPageBreak/>
        <w:t xml:space="preserve">    648 – на рынках и нестационарных торговых объектах.</w:t>
      </w:r>
    </w:p>
    <w:p w14:paraId="389522B2" w14:textId="77777777" w:rsidR="006C1589" w:rsidRPr="006C1589" w:rsidRDefault="006C1589" w:rsidP="006C1589">
      <w:pPr>
        <w:ind w:firstLine="414"/>
        <w:contextualSpacing/>
        <w:jc w:val="both"/>
        <w:rPr>
          <w:sz w:val="28"/>
          <w:szCs w:val="28"/>
          <w:lang w:eastAsia="en-US"/>
        </w:rPr>
      </w:pPr>
      <w:r w:rsidRPr="006C1589">
        <w:rPr>
          <w:sz w:val="28"/>
          <w:szCs w:val="28"/>
          <w:lang w:eastAsia="en-US"/>
        </w:rPr>
        <w:t>Оборот розничной торговли (на 94,2 процента) формировался торгующими организациями и индивидуальными предпринимателями, осуществляющими деятельность вне рынка, доля розничных рынков и ярмарок составляет 5,8 процента. Оборот розничной торговли в 2023 году по оценке составляет 38400 млн. рублей с ростом к уровню 2022 года (34058,3 млн. рублей) на 4341,7 млн. рублей или на 12,7%.</w:t>
      </w:r>
    </w:p>
    <w:p w14:paraId="4C60D989" w14:textId="77777777" w:rsidR="006C1589" w:rsidRPr="006C1589" w:rsidRDefault="006C1589" w:rsidP="006C1589">
      <w:pPr>
        <w:ind w:firstLine="414"/>
        <w:contextualSpacing/>
        <w:jc w:val="both"/>
        <w:rPr>
          <w:sz w:val="28"/>
          <w:szCs w:val="28"/>
          <w:lang w:eastAsia="en-US"/>
        </w:rPr>
      </w:pPr>
      <w:r w:rsidRPr="006C1589">
        <w:rPr>
          <w:sz w:val="28"/>
          <w:szCs w:val="28"/>
          <w:lang w:eastAsia="en-US"/>
        </w:rPr>
        <w:t>С 1 января по 31 декабря 2023 года в Республике Тыва проведено 536 ярмарок выходного дня местных товаропроизводителей. Всего приняло участие 6879 субъектов предпринимательства и 956 физических лиц. Общий товарооборот ярмарок составил 59140,0 тыс. рублей. Ассортимент продукции на ярмарках: молочная продукция, мясная продукция, хлебобулочные и кондитерские изделия, тыва-далган, рыба, овощи, фрукты, соления, варенье, мед, целебные травы, кедровые орехи, ягоды, непродовольственные товары (одежда, обувь).</w:t>
      </w:r>
    </w:p>
    <w:p w14:paraId="3A863290" w14:textId="77777777" w:rsidR="006C1589" w:rsidRPr="006C1589" w:rsidRDefault="006C1589" w:rsidP="006C1589">
      <w:pPr>
        <w:ind w:firstLine="414"/>
        <w:contextualSpacing/>
        <w:jc w:val="both"/>
        <w:rPr>
          <w:sz w:val="28"/>
          <w:szCs w:val="28"/>
          <w:lang w:eastAsia="en-US"/>
        </w:rPr>
      </w:pPr>
      <w:r w:rsidRPr="006C1589">
        <w:rPr>
          <w:sz w:val="28"/>
          <w:szCs w:val="28"/>
          <w:lang w:eastAsia="en-US"/>
        </w:rPr>
        <w:t xml:space="preserve">На территории г. Кызыла действуют всего 7 рынков, в них торговых мест – 1242. В том числе сельскохозяйственных - 4 ед., в них мест – 240. </w:t>
      </w:r>
    </w:p>
    <w:p w14:paraId="494E9754" w14:textId="77777777" w:rsidR="006C1589" w:rsidRPr="006C1589" w:rsidRDefault="006C1589" w:rsidP="006C1589">
      <w:pPr>
        <w:ind w:firstLine="567"/>
        <w:jc w:val="both"/>
        <w:rPr>
          <w:sz w:val="28"/>
          <w:szCs w:val="28"/>
          <w:lang w:eastAsia="en-US"/>
        </w:rPr>
      </w:pPr>
      <w:r w:rsidRPr="006C1589">
        <w:rPr>
          <w:sz w:val="28"/>
          <w:szCs w:val="28"/>
          <w:lang w:eastAsia="en-US"/>
        </w:rPr>
        <w:t>Также в настоящее время в республике осуществляют торговую деятельность в сфере продовольственных товаров 37 магазинов торговых сетей «Хороший», «Батон», «Светофор», «Fix Price», т</w:t>
      </w:r>
      <w:r w:rsidRPr="006C1589">
        <w:rPr>
          <w:rFonts w:eastAsia="Calibri"/>
          <w:sz w:val="28"/>
          <w:szCs w:val="28"/>
          <w:lang w:eastAsia="en-US"/>
        </w:rPr>
        <w:t>рудоустроено в данных торговых объектах более 900 местных рабочих:</w:t>
      </w:r>
    </w:p>
    <w:p w14:paraId="67104343" w14:textId="77777777" w:rsidR="006C1589" w:rsidRPr="006C1589" w:rsidRDefault="006C1589" w:rsidP="006C1589">
      <w:pPr>
        <w:ind w:firstLine="414"/>
        <w:contextualSpacing/>
        <w:jc w:val="both"/>
        <w:rPr>
          <w:sz w:val="28"/>
          <w:szCs w:val="28"/>
          <w:lang w:eastAsia="en-US"/>
        </w:rPr>
      </w:pPr>
      <w:r w:rsidRPr="006C1589">
        <w:rPr>
          <w:sz w:val="28"/>
          <w:szCs w:val="28"/>
          <w:lang w:eastAsia="en-US"/>
        </w:rPr>
        <w:t>в г. Кызыле функционируют всего 25 указанных сетевых магазинов;</w:t>
      </w:r>
    </w:p>
    <w:p w14:paraId="75F141B2" w14:textId="77777777" w:rsidR="006C1589" w:rsidRPr="006C1589" w:rsidRDefault="006C1589" w:rsidP="006C1589">
      <w:pPr>
        <w:ind w:firstLine="414"/>
        <w:contextualSpacing/>
        <w:jc w:val="both"/>
        <w:rPr>
          <w:sz w:val="28"/>
          <w:szCs w:val="28"/>
          <w:lang w:eastAsia="en-US"/>
        </w:rPr>
      </w:pPr>
      <w:r w:rsidRPr="006C1589">
        <w:rPr>
          <w:sz w:val="28"/>
          <w:szCs w:val="28"/>
          <w:lang w:eastAsia="en-US"/>
        </w:rPr>
        <w:t>пгт. Каа-Хеме Кызылского района – 4 сетевых магазинов («Хороший», «Батон», «Светофор»);</w:t>
      </w:r>
    </w:p>
    <w:p w14:paraId="43723A22" w14:textId="77777777" w:rsidR="006C1589" w:rsidRPr="006C1589" w:rsidRDefault="006C1589" w:rsidP="006C1589">
      <w:pPr>
        <w:ind w:firstLine="414"/>
        <w:contextualSpacing/>
        <w:jc w:val="both"/>
        <w:rPr>
          <w:sz w:val="28"/>
          <w:szCs w:val="28"/>
          <w:lang w:eastAsia="en-US"/>
        </w:rPr>
      </w:pPr>
      <w:r w:rsidRPr="006C1589">
        <w:rPr>
          <w:sz w:val="28"/>
          <w:szCs w:val="28"/>
          <w:lang w:eastAsia="en-US"/>
        </w:rPr>
        <w:t xml:space="preserve">г. Ак-Довураке – 1 сетевой магазин «Fix Price»; </w:t>
      </w:r>
    </w:p>
    <w:p w14:paraId="102CF68F" w14:textId="77777777" w:rsidR="006C1589" w:rsidRPr="006C1589" w:rsidRDefault="006C1589" w:rsidP="006C1589">
      <w:pPr>
        <w:ind w:firstLine="414"/>
        <w:contextualSpacing/>
        <w:jc w:val="both"/>
        <w:rPr>
          <w:sz w:val="28"/>
          <w:szCs w:val="28"/>
          <w:lang w:eastAsia="en-US"/>
        </w:rPr>
      </w:pPr>
      <w:r w:rsidRPr="006C1589">
        <w:rPr>
          <w:sz w:val="28"/>
          <w:szCs w:val="28"/>
          <w:lang w:eastAsia="en-US"/>
        </w:rPr>
        <w:t>г. Шагонаре Улуг-Хемского района – 1 сетевой магазин «Fix Price»;</w:t>
      </w:r>
    </w:p>
    <w:p w14:paraId="27FB7503" w14:textId="77777777" w:rsidR="006C1589" w:rsidRPr="006C1589" w:rsidRDefault="006C1589" w:rsidP="006C1589">
      <w:pPr>
        <w:ind w:firstLine="414"/>
        <w:contextualSpacing/>
        <w:jc w:val="both"/>
        <w:rPr>
          <w:sz w:val="28"/>
          <w:szCs w:val="28"/>
          <w:lang w:eastAsia="en-US"/>
        </w:rPr>
      </w:pPr>
      <w:r w:rsidRPr="006C1589">
        <w:rPr>
          <w:sz w:val="28"/>
          <w:szCs w:val="28"/>
          <w:lang w:eastAsia="en-US"/>
        </w:rPr>
        <w:t>г. Чадане Дзун-Хемчикского района – 1 сетевой магазин «Fix Price»;</w:t>
      </w:r>
    </w:p>
    <w:p w14:paraId="74C4BC3E" w14:textId="77777777" w:rsidR="006C1589" w:rsidRPr="006C1589" w:rsidRDefault="006C1589" w:rsidP="006C1589">
      <w:pPr>
        <w:ind w:firstLine="414"/>
        <w:contextualSpacing/>
        <w:jc w:val="both"/>
        <w:rPr>
          <w:sz w:val="28"/>
          <w:szCs w:val="28"/>
          <w:lang w:eastAsia="en-US"/>
        </w:rPr>
      </w:pPr>
      <w:r w:rsidRPr="006C1589">
        <w:rPr>
          <w:sz w:val="28"/>
          <w:szCs w:val="28"/>
          <w:lang w:eastAsia="en-US"/>
        </w:rPr>
        <w:t>г. Туране Пий-Хемского района – 2 сетевых магазина («Светофор», «Хороший»)</w:t>
      </w:r>
    </w:p>
    <w:p w14:paraId="3A7693A8" w14:textId="77777777" w:rsidR="006C1589" w:rsidRPr="006C1589" w:rsidRDefault="006C1589" w:rsidP="006C1589">
      <w:pPr>
        <w:ind w:firstLine="414"/>
        <w:contextualSpacing/>
        <w:jc w:val="both"/>
        <w:rPr>
          <w:sz w:val="28"/>
          <w:szCs w:val="28"/>
          <w:lang w:eastAsia="en-US"/>
        </w:rPr>
      </w:pPr>
      <w:r w:rsidRPr="006C1589">
        <w:rPr>
          <w:sz w:val="28"/>
          <w:szCs w:val="28"/>
          <w:lang w:eastAsia="en-US"/>
        </w:rPr>
        <w:t>с. Сарыг-Сеп Каа-хемский район – 1 сетевых магазина («Хороший»)</w:t>
      </w:r>
    </w:p>
    <w:p w14:paraId="720B54B1" w14:textId="77777777" w:rsidR="006C1589" w:rsidRPr="006C1589" w:rsidRDefault="006C1589" w:rsidP="006C1589">
      <w:pPr>
        <w:ind w:firstLine="414"/>
        <w:contextualSpacing/>
        <w:jc w:val="both"/>
        <w:rPr>
          <w:sz w:val="28"/>
          <w:szCs w:val="28"/>
          <w:lang w:eastAsia="en-US"/>
        </w:rPr>
      </w:pPr>
      <w:r w:rsidRPr="006C1589">
        <w:rPr>
          <w:sz w:val="28"/>
          <w:szCs w:val="28"/>
          <w:lang w:eastAsia="en-US"/>
        </w:rPr>
        <w:t>с. Сукпак Кызылский район - 1 сетевой магазин («Хороший»)</w:t>
      </w:r>
    </w:p>
    <w:p w14:paraId="37BD0123" w14:textId="77777777" w:rsidR="006C1589" w:rsidRPr="006C1589" w:rsidRDefault="006C1589" w:rsidP="006C1589">
      <w:pPr>
        <w:ind w:firstLine="414"/>
        <w:contextualSpacing/>
        <w:jc w:val="both"/>
        <w:rPr>
          <w:sz w:val="28"/>
          <w:szCs w:val="28"/>
          <w:lang w:eastAsia="en-US"/>
        </w:rPr>
      </w:pPr>
      <w:r w:rsidRPr="006C1589">
        <w:rPr>
          <w:sz w:val="28"/>
          <w:szCs w:val="28"/>
          <w:lang w:eastAsia="en-US"/>
        </w:rPr>
        <w:t>с. Кызыл-Мажалык Барун-хемчикский район – 1 сетевой магазин («Светофор»).</w:t>
      </w:r>
    </w:p>
    <w:p w14:paraId="68E178D9" w14:textId="77777777" w:rsidR="006C1589" w:rsidRPr="006C1589" w:rsidRDefault="006C1589" w:rsidP="006C1589">
      <w:pPr>
        <w:ind w:firstLine="567"/>
        <w:jc w:val="both"/>
        <w:rPr>
          <w:rFonts w:eastAsia="Calibri"/>
          <w:sz w:val="28"/>
          <w:szCs w:val="28"/>
          <w:lang w:eastAsia="en-US"/>
        </w:rPr>
      </w:pPr>
      <w:r w:rsidRPr="006C1589">
        <w:rPr>
          <w:rFonts w:eastAsia="Calibri"/>
          <w:sz w:val="28"/>
          <w:szCs w:val="28"/>
          <w:lang w:eastAsia="en-US"/>
        </w:rPr>
        <w:t>По статистическим данным в январе-сентябре 2023 года розничные торговые сети формировали в среднем по республике 25,7% общего объема оборота розничной торговли или 7053,5 млн. рублей (в январе-сентябре 2022 году – 22,2%).</w:t>
      </w:r>
    </w:p>
    <w:p w14:paraId="2CE61492" w14:textId="77777777" w:rsidR="006C1589" w:rsidRPr="006C1589" w:rsidRDefault="006C1589" w:rsidP="006C1589">
      <w:pPr>
        <w:ind w:firstLine="414"/>
        <w:contextualSpacing/>
        <w:jc w:val="both"/>
        <w:rPr>
          <w:sz w:val="28"/>
          <w:szCs w:val="28"/>
          <w:lang w:eastAsia="en-US"/>
        </w:rPr>
      </w:pPr>
      <w:r w:rsidRPr="006C1589">
        <w:rPr>
          <w:sz w:val="28"/>
          <w:szCs w:val="28"/>
          <w:lang w:eastAsia="en-US"/>
        </w:rPr>
        <w:t>По данным УФНС по РТ ООО «Торговая сеть «Командор» (правообладатель сетевых магазинов «Хороший»), ООО «Смарт» (правообладатель торговой сети «Батон») зарегистрировали обособленные подразделения в Республике Тыва, магазины «Fix Price» в Туве открыли местные субъекты предпринимательства.</w:t>
      </w:r>
    </w:p>
    <w:p w14:paraId="11AFE28F" w14:textId="77777777" w:rsidR="006C1589" w:rsidRPr="006C1589" w:rsidRDefault="006C1589" w:rsidP="006C1589">
      <w:pPr>
        <w:ind w:firstLine="414"/>
        <w:contextualSpacing/>
        <w:jc w:val="both"/>
        <w:rPr>
          <w:sz w:val="28"/>
          <w:szCs w:val="28"/>
          <w:lang w:eastAsia="en-US"/>
        </w:rPr>
      </w:pPr>
      <w:r w:rsidRPr="006C1589">
        <w:rPr>
          <w:sz w:val="28"/>
          <w:szCs w:val="28"/>
          <w:lang w:eastAsia="en-US"/>
        </w:rPr>
        <w:t>10 февраля 2023г. было инициировано и проведено совещание под председательством первого заместителя Председателя Правительства Республики Тыва Донских В.А. в режиме ВКС с участием представителей предпринимательских сообществ, местных товаропроизводителей, органов местного самоуправления, Минэкономразвития РТ, Минсельхозпрода РТ, Минюста РТ, представителя ревизионного союза сельскохозяйственных кооперативов Республики Тыва. В ходе данного совещания было установлено следующее:</w:t>
      </w:r>
    </w:p>
    <w:p w14:paraId="2393404C" w14:textId="77777777" w:rsidR="006C1589" w:rsidRPr="006C1589" w:rsidRDefault="006C1589" w:rsidP="006C1589">
      <w:pPr>
        <w:ind w:firstLine="414"/>
        <w:contextualSpacing/>
        <w:jc w:val="both"/>
        <w:rPr>
          <w:sz w:val="28"/>
          <w:szCs w:val="28"/>
          <w:lang w:eastAsia="en-US"/>
        </w:rPr>
      </w:pPr>
      <w:r w:rsidRPr="006C1589">
        <w:rPr>
          <w:sz w:val="28"/>
          <w:szCs w:val="28"/>
          <w:lang w:eastAsia="en-US"/>
        </w:rPr>
        <w:lastRenderedPageBreak/>
        <w:t>1. По данным ТПП РТ, Минсельхозпрода РТ имеются только 11 местных товаропроизводителей, которые могут обеспечивать еженедельную доставку определенных объемов продукции в сетевые магазины. Остальные местные товаропроизводители не имеют возможность обеспечивать еженедельные объемы поставки своей продукции.</w:t>
      </w:r>
    </w:p>
    <w:p w14:paraId="63166DDD" w14:textId="77777777" w:rsidR="006C1589" w:rsidRPr="006C1589" w:rsidRDefault="006C1589" w:rsidP="006C1589">
      <w:pPr>
        <w:ind w:firstLine="414"/>
        <w:contextualSpacing/>
        <w:jc w:val="both"/>
        <w:rPr>
          <w:sz w:val="28"/>
          <w:szCs w:val="28"/>
          <w:lang w:eastAsia="en-US"/>
        </w:rPr>
      </w:pPr>
      <w:r w:rsidRPr="006C1589">
        <w:rPr>
          <w:sz w:val="28"/>
          <w:szCs w:val="28"/>
          <w:lang w:eastAsia="en-US"/>
        </w:rPr>
        <w:t>2. Обеспечить присутствие на полках сетевых магазинов товаров местных производителей возможно при условии создания частного сельскохозяйственного кооператива, занимающегося сбором, переработкой, логистикой и сбытом продукции местных товаропроизводителей. Содействие в создании данного кооператива может оказать Минсельхозпрод РТ совместно с Фондом развития фермерского бизнеса и сельскохозяйственных кооперативов Республики Тыва. По итогам совещания рекомендовано предпринимательским сообществам Республики Тыва совместно с представителем ревизионного союза сельскохозяйственных кооперативов РТ:</w:t>
      </w:r>
    </w:p>
    <w:p w14:paraId="6E819159" w14:textId="77777777" w:rsidR="006C1589" w:rsidRPr="006C1589" w:rsidRDefault="006C1589" w:rsidP="006C1589">
      <w:pPr>
        <w:ind w:firstLine="414"/>
        <w:contextualSpacing/>
        <w:jc w:val="both"/>
        <w:rPr>
          <w:sz w:val="28"/>
          <w:szCs w:val="28"/>
          <w:lang w:eastAsia="en-US"/>
        </w:rPr>
      </w:pPr>
      <w:r w:rsidRPr="006C1589">
        <w:rPr>
          <w:sz w:val="28"/>
          <w:szCs w:val="28"/>
          <w:lang w:eastAsia="en-US"/>
        </w:rPr>
        <w:t>- создать рабочую группу из числа представителей бизнес-сообществ по вопросу создания сельскохозяйственного кооператива в республике;</w:t>
      </w:r>
    </w:p>
    <w:p w14:paraId="7BB1E9E8" w14:textId="77777777" w:rsidR="006C1589" w:rsidRPr="006C1589" w:rsidRDefault="006C1589" w:rsidP="006C1589">
      <w:pPr>
        <w:ind w:firstLine="414"/>
        <w:contextualSpacing/>
        <w:jc w:val="both"/>
        <w:rPr>
          <w:sz w:val="28"/>
          <w:szCs w:val="28"/>
          <w:lang w:eastAsia="en-US"/>
        </w:rPr>
      </w:pPr>
      <w:r w:rsidRPr="006C1589">
        <w:rPr>
          <w:sz w:val="28"/>
          <w:szCs w:val="28"/>
          <w:lang w:eastAsia="en-US"/>
        </w:rPr>
        <w:t>- привлечь инициативных субъектов предпринимательства для создания сельскохозяйственного кооператива в республике, занимающегося сбором, переработкой, логистикой и сбытом продукции местных товаропроизводителей, в том числе и в сетевые магазины.</w:t>
      </w:r>
    </w:p>
    <w:p w14:paraId="73675CBE" w14:textId="77777777" w:rsidR="006C1589" w:rsidRPr="006C1589" w:rsidRDefault="006C1589" w:rsidP="006C1589">
      <w:pPr>
        <w:ind w:firstLine="414"/>
        <w:contextualSpacing/>
        <w:jc w:val="both"/>
        <w:rPr>
          <w:sz w:val="28"/>
          <w:szCs w:val="28"/>
          <w:lang w:eastAsia="en-US"/>
        </w:rPr>
      </w:pPr>
      <w:r w:rsidRPr="006C1589">
        <w:rPr>
          <w:sz w:val="28"/>
          <w:szCs w:val="28"/>
          <w:lang w:eastAsia="en-US"/>
        </w:rPr>
        <w:t>На текущую дату реализуют свою хлебобулочную продукцию АО «Кызылский хлебокомбинат», ИП Шатохин Виктор Александрович в торговых сетях «Батон», бумажные салфетки ИП Ондар Омар Олегович в сетях «Хороший».</w:t>
      </w:r>
    </w:p>
    <w:p w14:paraId="5F5DE1C7" w14:textId="3222F48C" w:rsidR="006C1589" w:rsidRDefault="006C1589" w:rsidP="006C1589">
      <w:pPr>
        <w:ind w:firstLine="567"/>
        <w:jc w:val="both"/>
        <w:rPr>
          <w:rFonts w:eastAsia="Calibri"/>
          <w:sz w:val="28"/>
          <w:szCs w:val="28"/>
          <w:lang w:eastAsia="en-US"/>
        </w:rPr>
      </w:pPr>
      <w:r w:rsidRPr="006C1589">
        <w:rPr>
          <w:rFonts w:eastAsia="Calibri"/>
          <w:sz w:val="28"/>
          <w:szCs w:val="28"/>
          <w:lang w:eastAsia="en-US"/>
        </w:rPr>
        <w:t xml:space="preserve">В целях социально-экономического развития региона, поддержки местных товаропроизводителей Минэкономразвития РТ разработал и направил для согласования и подписания проект соглашения </w:t>
      </w:r>
      <w:r w:rsidRPr="006C1589">
        <w:rPr>
          <w:sz w:val="28"/>
          <w:szCs w:val="28"/>
          <w:lang w:eastAsia="ru-RU"/>
        </w:rPr>
        <w:t xml:space="preserve">о намерениях по сотрудничеству и взаимодействию с хозяйствующими субъектами, осуществляющими торговую деятельность посредством организации торговой сети на территории Республики Тыва. Данное соглашение согласовано с </w:t>
      </w:r>
      <w:r w:rsidRPr="006C1589">
        <w:rPr>
          <w:rFonts w:eastAsia="Calibri"/>
          <w:sz w:val="28"/>
          <w:szCs w:val="28"/>
          <w:lang w:eastAsia="en-US"/>
        </w:rPr>
        <w:t>Управлением федеральной антимонопольной службы по Республике Тыва в части отсутствия положений, допускающих дискриминационные условия при поставке продукции местных товаропроизводителей в торговые продуктовые сети. Также направлен реестр субъектов малого и среднего предпринимательства Республики Тыва, готовых сотрудничать по поставке продукции в торговые сети, для установления сотрудничества. Вопрос о сотрудничестве рассматривает торговая сетевая компания «Красный Яр», действующая на территории Республики Тыва с торговыми сетями «Батон».</w:t>
      </w:r>
    </w:p>
    <w:p w14:paraId="6E7A1DB3" w14:textId="16B47B34" w:rsidR="004D112D" w:rsidRPr="004D112D" w:rsidRDefault="004D112D" w:rsidP="004D112D">
      <w:pPr>
        <w:ind w:firstLine="709"/>
        <w:jc w:val="both"/>
        <w:rPr>
          <w:rFonts w:eastAsia="Calibri"/>
          <w:b/>
          <w:bCs/>
          <w:sz w:val="28"/>
          <w:szCs w:val="28"/>
          <w:lang w:eastAsia="ru-RU"/>
        </w:rPr>
      </w:pPr>
      <w:r w:rsidRPr="004D112D">
        <w:rPr>
          <w:rFonts w:eastAsia="Calibri"/>
          <w:b/>
          <w:bCs/>
          <w:sz w:val="28"/>
          <w:szCs w:val="28"/>
          <w:lang w:eastAsia="ru-RU"/>
        </w:rPr>
        <w:t xml:space="preserve">Сфера бытовых услуг. </w:t>
      </w:r>
    </w:p>
    <w:p w14:paraId="6E1F47FC" w14:textId="29EC6F64" w:rsidR="004D112D" w:rsidRPr="004D112D" w:rsidRDefault="004D112D" w:rsidP="00AA4C6A">
      <w:pPr>
        <w:ind w:firstLine="709"/>
        <w:jc w:val="both"/>
        <w:rPr>
          <w:rFonts w:eastAsia="Calibri"/>
          <w:sz w:val="28"/>
          <w:szCs w:val="28"/>
          <w:lang w:eastAsia="ru-RU"/>
        </w:rPr>
      </w:pPr>
      <w:r w:rsidRPr="004D112D">
        <w:rPr>
          <w:rFonts w:eastAsia="Calibri"/>
          <w:sz w:val="28"/>
          <w:szCs w:val="28"/>
          <w:lang w:eastAsia="ru-RU"/>
        </w:rPr>
        <w:t>Одним из обсуждаемых вопросов населения в кожуунах республики является отсутствие в селах пунктов бытового обслуживания. Населению приходится ехать в ближайшие районные центры, где функционируют мастерские по ремонту одежды, обуви, СТО, шиномонтаж, парикмахерские, прачечные, фото салоны.</w:t>
      </w:r>
    </w:p>
    <w:p w14:paraId="41197580" w14:textId="77777777" w:rsidR="004D112D" w:rsidRPr="004D112D" w:rsidRDefault="004D112D" w:rsidP="00AA4C6A">
      <w:pPr>
        <w:ind w:firstLine="709"/>
        <w:jc w:val="both"/>
        <w:rPr>
          <w:rFonts w:eastAsia="Calibri"/>
          <w:sz w:val="28"/>
          <w:szCs w:val="28"/>
          <w:lang w:eastAsia="ru-RU"/>
        </w:rPr>
      </w:pPr>
      <w:r w:rsidRPr="004D112D">
        <w:rPr>
          <w:rFonts w:eastAsia="Calibri"/>
          <w:sz w:val="28"/>
          <w:szCs w:val="28"/>
          <w:lang w:eastAsia="ru-RU"/>
        </w:rPr>
        <w:t xml:space="preserve">Министерством экономического развития и промышленности Республики Тыва (далее – Министерство) проведена работа по наличию потребности домов быта в муниципальных образованиях и городских округах, наличии свободных помещений и перечня оказываемых бытовых услуг (исх. № ТТ-14-3010 от 22.06.2023г.). </w:t>
      </w:r>
    </w:p>
    <w:p w14:paraId="08BD7929" w14:textId="77777777" w:rsidR="004D112D" w:rsidRPr="004D112D" w:rsidRDefault="004D112D" w:rsidP="00AA4C6A">
      <w:pPr>
        <w:ind w:firstLine="709"/>
        <w:jc w:val="both"/>
        <w:rPr>
          <w:sz w:val="28"/>
          <w:szCs w:val="28"/>
          <w:lang w:eastAsia="ru-RU"/>
        </w:rPr>
      </w:pPr>
      <w:r w:rsidRPr="004D112D">
        <w:rPr>
          <w:rFonts w:eastAsia="Calibri"/>
          <w:sz w:val="28"/>
          <w:szCs w:val="28"/>
          <w:lang w:eastAsia="ru-RU"/>
        </w:rPr>
        <w:lastRenderedPageBreak/>
        <w:t xml:space="preserve">По представленным данным Администраций муниципальных образований и городских округов Республики Тыва острая </w:t>
      </w:r>
      <w:r w:rsidRPr="004D112D">
        <w:rPr>
          <w:sz w:val="28"/>
          <w:szCs w:val="28"/>
          <w:lang w:eastAsia="ru-RU"/>
        </w:rPr>
        <w:t xml:space="preserve">необходимость создания домов быта не имеется. Администрации Улуг-Хемского, Пий-Хемского, Дзун-Хемчикского, Кызылского, Эрзинского, Тоджинского, Овюрского, Барун-Хемчикского кожуунов готовы поддержать частных инвесторов и выделить земельный участок для строительства дома быта. </w:t>
      </w:r>
    </w:p>
    <w:p w14:paraId="67DDBC36" w14:textId="77777777" w:rsidR="004D112D" w:rsidRPr="004D112D" w:rsidRDefault="004D112D" w:rsidP="00AA4C6A">
      <w:pPr>
        <w:ind w:firstLine="709"/>
        <w:jc w:val="both"/>
        <w:rPr>
          <w:sz w:val="28"/>
          <w:szCs w:val="28"/>
          <w:lang w:eastAsia="ru-RU"/>
        </w:rPr>
      </w:pPr>
      <w:r w:rsidRPr="004D112D">
        <w:rPr>
          <w:sz w:val="28"/>
          <w:szCs w:val="28"/>
          <w:lang w:eastAsia="ru-RU"/>
        </w:rPr>
        <w:t>В г. Кызыле имеется здание дома быта в частной собственности, фактически используемое для торговли по адресу ул. Кочетова, д. 35. Из бытовых услуг в этом здании работает 2 мастерских для ремонта обуви, ремонт сотовых телефонов, изготовление ключей и 3 швейных мастерских.</w:t>
      </w:r>
    </w:p>
    <w:p w14:paraId="408A44CD" w14:textId="77777777" w:rsidR="004D112D" w:rsidRPr="004D112D" w:rsidRDefault="004D112D" w:rsidP="00AA4C6A">
      <w:pPr>
        <w:ind w:firstLine="709"/>
        <w:jc w:val="both"/>
        <w:rPr>
          <w:sz w:val="28"/>
          <w:szCs w:val="28"/>
          <w:lang w:eastAsia="ru-RU"/>
        </w:rPr>
      </w:pPr>
      <w:r w:rsidRPr="004D112D">
        <w:rPr>
          <w:sz w:val="28"/>
          <w:szCs w:val="28"/>
          <w:lang w:eastAsia="ru-RU"/>
        </w:rPr>
        <w:t>Наличие всех видов пунктов бытовых услуг в каждом кожууне, городах Кызыл и Ак-Довурак имеются, более того каждый год дополнительно открываются пункты бытового обслуживания.</w:t>
      </w:r>
    </w:p>
    <w:p w14:paraId="137E3681" w14:textId="77777777" w:rsidR="004D112D" w:rsidRPr="004D112D" w:rsidRDefault="004D112D" w:rsidP="00AA4C6A">
      <w:pPr>
        <w:ind w:firstLine="709"/>
        <w:jc w:val="both"/>
        <w:rPr>
          <w:sz w:val="28"/>
          <w:szCs w:val="28"/>
          <w:lang w:eastAsia="ru-RU"/>
        </w:rPr>
      </w:pPr>
      <w:r w:rsidRPr="004D112D">
        <w:rPr>
          <w:sz w:val="28"/>
          <w:szCs w:val="28"/>
          <w:lang w:eastAsia="ru-RU"/>
        </w:rPr>
        <w:t>Открытие бизнеса по оказанию бытовых услуг в муниципальных образованиях Тувы осуществляется в рамках государственной социальной помощи на основании социального контракта. Министерством труда и социальной защиты Республики Тыва предоставляются безвозмездные субсидии в размере 350 тыс. рублей на осуществление индивидуальной предпринимательской деятельности. Ежегодно с 2020 года из поддержанных 3119 бизнес проектов 50% направлены на открытие пунктов бытового обслуживания населения (средства субсидии используются на приобретение оборудований, сырья и материалов, а также на оплату аренды помещения) по видам деятельности:</w:t>
      </w:r>
    </w:p>
    <w:p w14:paraId="6BFDB805" w14:textId="77777777" w:rsidR="004D112D" w:rsidRPr="004D112D" w:rsidRDefault="004D112D" w:rsidP="00AA4C6A">
      <w:pPr>
        <w:ind w:firstLine="709"/>
        <w:jc w:val="both"/>
        <w:rPr>
          <w:sz w:val="28"/>
          <w:szCs w:val="28"/>
          <w:lang w:eastAsia="ru-RU"/>
        </w:rPr>
      </w:pPr>
      <w:r w:rsidRPr="004D112D">
        <w:rPr>
          <w:sz w:val="28"/>
          <w:szCs w:val="28"/>
          <w:lang w:eastAsia="ru-RU"/>
        </w:rPr>
        <w:t>- услуги парикмахерских и салоны красоты 10% от всех получателей;</w:t>
      </w:r>
    </w:p>
    <w:p w14:paraId="7F898AC1" w14:textId="77777777" w:rsidR="004D112D" w:rsidRPr="004D112D" w:rsidRDefault="004D112D" w:rsidP="00AA4C6A">
      <w:pPr>
        <w:ind w:firstLine="709"/>
        <w:jc w:val="both"/>
        <w:rPr>
          <w:sz w:val="28"/>
          <w:szCs w:val="28"/>
          <w:lang w:eastAsia="ru-RU"/>
        </w:rPr>
      </w:pPr>
      <w:r w:rsidRPr="004D112D">
        <w:rPr>
          <w:sz w:val="28"/>
          <w:szCs w:val="28"/>
          <w:lang w:eastAsia="ru-RU"/>
        </w:rPr>
        <w:t>- СТО, шиномонтажное дело 6%;</w:t>
      </w:r>
    </w:p>
    <w:p w14:paraId="5A9D0087" w14:textId="77777777" w:rsidR="004D112D" w:rsidRPr="004D112D" w:rsidRDefault="004D112D" w:rsidP="00AA4C6A">
      <w:pPr>
        <w:ind w:firstLine="709"/>
        <w:jc w:val="both"/>
        <w:rPr>
          <w:sz w:val="28"/>
          <w:szCs w:val="28"/>
          <w:lang w:eastAsia="ru-RU"/>
        </w:rPr>
      </w:pPr>
      <w:r w:rsidRPr="004D112D">
        <w:rPr>
          <w:sz w:val="28"/>
          <w:szCs w:val="28"/>
          <w:lang w:eastAsia="ru-RU"/>
        </w:rPr>
        <w:t>- услуги швеи 5%;</w:t>
      </w:r>
    </w:p>
    <w:p w14:paraId="542A22F8" w14:textId="77777777" w:rsidR="004D112D" w:rsidRPr="004D112D" w:rsidRDefault="004D112D" w:rsidP="00AA4C6A">
      <w:pPr>
        <w:ind w:firstLine="709"/>
        <w:jc w:val="both"/>
        <w:rPr>
          <w:sz w:val="28"/>
          <w:szCs w:val="28"/>
          <w:lang w:eastAsia="ru-RU"/>
        </w:rPr>
      </w:pPr>
      <w:r w:rsidRPr="004D112D">
        <w:rPr>
          <w:sz w:val="28"/>
          <w:szCs w:val="28"/>
          <w:lang w:eastAsia="ru-RU"/>
        </w:rPr>
        <w:t>- услуги по ремонту 10%;</w:t>
      </w:r>
    </w:p>
    <w:p w14:paraId="6F8C5B75" w14:textId="77777777" w:rsidR="004D112D" w:rsidRPr="004D112D" w:rsidRDefault="004D112D" w:rsidP="00AA4C6A">
      <w:pPr>
        <w:ind w:firstLine="709"/>
        <w:jc w:val="both"/>
        <w:rPr>
          <w:sz w:val="28"/>
          <w:szCs w:val="28"/>
          <w:lang w:eastAsia="ru-RU"/>
        </w:rPr>
      </w:pPr>
      <w:r w:rsidRPr="004D112D">
        <w:rPr>
          <w:sz w:val="28"/>
          <w:szCs w:val="28"/>
          <w:lang w:eastAsia="ru-RU"/>
        </w:rPr>
        <w:t>- организация столярного цеха – 2%,</w:t>
      </w:r>
    </w:p>
    <w:p w14:paraId="769D8FC3" w14:textId="77777777" w:rsidR="004D112D" w:rsidRPr="004D112D" w:rsidRDefault="004D112D" w:rsidP="00AA4C6A">
      <w:pPr>
        <w:ind w:firstLine="709"/>
        <w:jc w:val="both"/>
        <w:rPr>
          <w:sz w:val="28"/>
          <w:szCs w:val="28"/>
          <w:lang w:eastAsia="ru-RU"/>
        </w:rPr>
      </w:pPr>
      <w:r w:rsidRPr="004D112D">
        <w:rPr>
          <w:sz w:val="28"/>
          <w:szCs w:val="28"/>
          <w:lang w:eastAsia="ru-RU"/>
        </w:rPr>
        <w:t>- фото и копировальные услуги – 1%,</w:t>
      </w:r>
    </w:p>
    <w:p w14:paraId="15A11A36" w14:textId="77777777" w:rsidR="004D112D" w:rsidRPr="004D112D" w:rsidRDefault="004D112D" w:rsidP="00AA4C6A">
      <w:pPr>
        <w:ind w:firstLine="709"/>
        <w:jc w:val="both"/>
        <w:rPr>
          <w:sz w:val="28"/>
          <w:szCs w:val="28"/>
          <w:lang w:eastAsia="ru-RU"/>
        </w:rPr>
      </w:pPr>
      <w:r w:rsidRPr="004D112D">
        <w:rPr>
          <w:sz w:val="28"/>
          <w:szCs w:val="28"/>
          <w:lang w:eastAsia="ru-RU"/>
        </w:rPr>
        <w:t>- ремонт обуви – 1%,</w:t>
      </w:r>
    </w:p>
    <w:p w14:paraId="60775285" w14:textId="77777777" w:rsidR="004D112D" w:rsidRPr="004D112D" w:rsidRDefault="004D112D" w:rsidP="00AA4C6A">
      <w:pPr>
        <w:ind w:firstLine="709"/>
        <w:jc w:val="both"/>
        <w:rPr>
          <w:sz w:val="28"/>
          <w:szCs w:val="28"/>
          <w:lang w:eastAsia="ru-RU"/>
        </w:rPr>
      </w:pPr>
      <w:r w:rsidRPr="004D112D">
        <w:rPr>
          <w:sz w:val="28"/>
          <w:szCs w:val="28"/>
          <w:lang w:eastAsia="ru-RU"/>
        </w:rPr>
        <w:t>- услуги по различным ремонтным работам – 15%.</w:t>
      </w:r>
    </w:p>
    <w:p w14:paraId="5CA5AE67" w14:textId="77777777" w:rsidR="004D112D" w:rsidRPr="004D112D" w:rsidRDefault="004D112D" w:rsidP="00AA4C6A">
      <w:pPr>
        <w:ind w:firstLine="709"/>
        <w:jc w:val="both"/>
        <w:rPr>
          <w:sz w:val="28"/>
          <w:szCs w:val="28"/>
          <w:lang w:eastAsia="ru-RU"/>
        </w:rPr>
      </w:pPr>
      <w:r w:rsidRPr="004D112D">
        <w:rPr>
          <w:sz w:val="28"/>
          <w:szCs w:val="28"/>
          <w:lang w:eastAsia="ru-RU"/>
        </w:rPr>
        <w:t>Субъекты предпринимательства и самозанятые граждане, получившие поддержку по социальному контракту, оказывают бытовые услуги в арендуемых или в своих собственных помещениях. Администрации кожуунов оказывают содействие в поиске помещений для таких предпринимателей и самозанятых граждан при наличии из муниципального имущества (предоставление в аренду помещений в зданиях или земельных участков).</w:t>
      </w:r>
    </w:p>
    <w:p w14:paraId="5B208972" w14:textId="77777777" w:rsidR="004D112D" w:rsidRPr="004D112D" w:rsidRDefault="004D112D" w:rsidP="00AA4C6A">
      <w:pPr>
        <w:ind w:firstLine="709"/>
        <w:jc w:val="both"/>
        <w:rPr>
          <w:sz w:val="28"/>
          <w:szCs w:val="28"/>
          <w:lang w:eastAsia="ru-RU"/>
        </w:rPr>
      </w:pPr>
      <w:r w:rsidRPr="004D112D">
        <w:rPr>
          <w:sz w:val="28"/>
          <w:szCs w:val="28"/>
          <w:lang w:eastAsia="ru-RU"/>
        </w:rPr>
        <w:t>Следует отметить, что строительство и содержание здания, предназначенного только для размещения пунктов бытового обслуживания для частных инвесторов не выгодно, в связи с небольшими оборотами дохода от оказанных бытовых услуг (ярким примером является ООО «Алдын согун», планировавшего в 2019 году создание центра бытовых услуг в с. Сукпак, но в итоге разместившего в новом построенном здании торговые точки). Для отдельных мастерских бытового обслуживания в кожуунах и городах в торговых центрах предоставляются помещения в аренду.</w:t>
      </w:r>
    </w:p>
    <w:p w14:paraId="0A45C710" w14:textId="77777777" w:rsidR="004D112D" w:rsidRPr="004D112D" w:rsidRDefault="004D112D" w:rsidP="00AA4C6A">
      <w:pPr>
        <w:ind w:firstLine="317"/>
        <w:jc w:val="both"/>
        <w:rPr>
          <w:rFonts w:eastAsia="Calibri"/>
          <w:b/>
          <w:sz w:val="28"/>
          <w:szCs w:val="28"/>
          <w:lang w:eastAsia="ru-RU"/>
        </w:rPr>
      </w:pPr>
      <w:r w:rsidRPr="004D112D">
        <w:rPr>
          <w:rFonts w:eastAsia="Calibri"/>
          <w:b/>
          <w:sz w:val="28"/>
          <w:szCs w:val="28"/>
          <w:lang w:eastAsia="ru-RU"/>
        </w:rPr>
        <w:t>По итогам анализа рекомендовано:</w:t>
      </w:r>
    </w:p>
    <w:p w14:paraId="31F272D3" w14:textId="77777777" w:rsidR="004D112D" w:rsidRPr="004D112D" w:rsidRDefault="004D112D" w:rsidP="00AA4C6A">
      <w:pPr>
        <w:numPr>
          <w:ilvl w:val="0"/>
          <w:numId w:val="61"/>
        </w:numPr>
        <w:ind w:left="34" w:firstLine="283"/>
        <w:contextualSpacing/>
        <w:jc w:val="both"/>
        <w:rPr>
          <w:rFonts w:eastAsia="Calibri"/>
          <w:sz w:val="28"/>
          <w:szCs w:val="28"/>
          <w:lang w:eastAsia="ru-RU"/>
        </w:rPr>
      </w:pPr>
      <w:r w:rsidRPr="004D112D">
        <w:rPr>
          <w:rFonts w:eastAsia="Calibri"/>
          <w:sz w:val="28"/>
          <w:szCs w:val="28"/>
          <w:lang w:eastAsia="ru-RU"/>
        </w:rPr>
        <w:lastRenderedPageBreak/>
        <w:t>Министерству труда и социальной политики Республики Тыва рассмотреть вопрос о поддержке на основании социального контракта бизнес-проектов, направленных на реализацию бытовых услуг в населенных пунктах, где отсутствует и имеется потребность создания определенного вида пункта бытовых услуг;</w:t>
      </w:r>
    </w:p>
    <w:p w14:paraId="3D2BE377" w14:textId="77777777" w:rsidR="004D112D" w:rsidRPr="004D112D" w:rsidRDefault="004D112D" w:rsidP="00AA4C6A">
      <w:pPr>
        <w:numPr>
          <w:ilvl w:val="0"/>
          <w:numId w:val="61"/>
        </w:numPr>
        <w:ind w:left="34" w:firstLine="283"/>
        <w:contextualSpacing/>
        <w:jc w:val="both"/>
        <w:rPr>
          <w:sz w:val="28"/>
          <w:szCs w:val="28"/>
          <w:lang w:eastAsia="ru-RU"/>
        </w:rPr>
      </w:pPr>
      <w:r w:rsidRPr="004D112D">
        <w:rPr>
          <w:rFonts w:eastAsia="Calibri"/>
          <w:sz w:val="28"/>
          <w:szCs w:val="28"/>
          <w:lang w:eastAsia="ru-RU"/>
        </w:rPr>
        <w:t xml:space="preserve">Администрациям муниципальных образований и городских округов Республики Тыва рекомендуется при отсутствии свободных помещений/зданий для создания пунктов бытовых услуг в рамках Федерального закона от 24 июля 2007 года № 209-ФЗ «О развитии малого и среднего предпринимательства в Российской Федерации» проработать вопрос по поиску и предоставлению необходимого помещения из муниципального или частного имущества. </w:t>
      </w:r>
    </w:p>
    <w:p w14:paraId="020C733C" w14:textId="77777777" w:rsidR="004D112D" w:rsidRPr="006C1589" w:rsidRDefault="004D112D" w:rsidP="00AA4C6A">
      <w:pPr>
        <w:ind w:firstLine="567"/>
        <w:jc w:val="both"/>
        <w:rPr>
          <w:rFonts w:eastAsia="Calibri"/>
          <w:sz w:val="32"/>
          <w:szCs w:val="32"/>
          <w:lang w:eastAsia="en-US"/>
        </w:rPr>
      </w:pPr>
    </w:p>
    <w:p w14:paraId="2FAB79C4" w14:textId="77777777" w:rsidR="006C1589" w:rsidRPr="006C1589" w:rsidRDefault="006C1589" w:rsidP="00AA4C6A">
      <w:pPr>
        <w:ind w:firstLine="414"/>
        <w:contextualSpacing/>
        <w:jc w:val="both"/>
        <w:rPr>
          <w:sz w:val="28"/>
          <w:szCs w:val="28"/>
          <w:lang w:eastAsia="en-US"/>
        </w:rPr>
      </w:pPr>
    </w:p>
    <w:p w14:paraId="28C03B67" w14:textId="62BE10CC" w:rsidR="0055484E" w:rsidRPr="006C1589" w:rsidRDefault="0055484E" w:rsidP="00AA4C6A">
      <w:pPr>
        <w:ind w:firstLine="567"/>
        <w:rPr>
          <w:b/>
          <w:sz w:val="32"/>
          <w:szCs w:val="28"/>
        </w:rPr>
      </w:pPr>
    </w:p>
    <w:sectPr w:rsidR="0055484E" w:rsidRPr="006C1589" w:rsidSect="00AA4C6A">
      <w:footerReference w:type="default" r:id="rId13"/>
      <w:footnotePr>
        <w:numRestart w:val="eachPage"/>
      </w:footnotePr>
      <w:pgSz w:w="11906" w:h="16838"/>
      <w:pgMar w:top="993" w:right="850" w:bottom="993" w:left="993"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798EE" w14:textId="77777777" w:rsidR="00FE6FC0" w:rsidRDefault="00FE6FC0" w:rsidP="00F716E5">
      <w:r>
        <w:separator/>
      </w:r>
    </w:p>
  </w:endnote>
  <w:endnote w:type="continuationSeparator" w:id="0">
    <w:p w14:paraId="4B3E612E" w14:textId="77777777" w:rsidR="00FE6FC0" w:rsidRDefault="00FE6FC0" w:rsidP="00F7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596998"/>
      <w:docPartObj>
        <w:docPartGallery w:val="Page Numbers (Bottom of Page)"/>
        <w:docPartUnique/>
      </w:docPartObj>
    </w:sdtPr>
    <w:sdtEndPr/>
    <w:sdtContent>
      <w:p w14:paraId="77052773" w14:textId="77777777" w:rsidR="00F140B3" w:rsidRDefault="00F140B3">
        <w:pPr>
          <w:pStyle w:val="af"/>
          <w:jc w:val="right"/>
        </w:pPr>
        <w:r>
          <w:fldChar w:fldCharType="begin"/>
        </w:r>
        <w:r>
          <w:instrText>PAGE   \* MERGEFORMAT</w:instrText>
        </w:r>
        <w:r>
          <w:fldChar w:fldCharType="separate"/>
        </w:r>
        <w:r w:rsidR="00E8101F">
          <w:rPr>
            <w:noProof/>
          </w:rPr>
          <w:t>163</w:t>
        </w:r>
        <w:r>
          <w:fldChar w:fldCharType="end"/>
        </w:r>
      </w:p>
    </w:sdtContent>
  </w:sdt>
  <w:p w14:paraId="1BC76732" w14:textId="77777777" w:rsidR="00F140B3" w:rsidRDefault="00F140B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5E60E" w14:textId="77777777" w:rsidR="00FE6FC0" w:rsidRDefault="00FE6FC0" w:rsidP="00F716E5">
      <w:r>
        <w:separator/>
      </w:r>
    </w:p>
  </w:footnote>
  <w:footnote w:type="continuationSeparator" w:id="0">
    <w:p w14:paraId="4F91E24C" w14:textId="77777777" w:rsidR="00FE6FC0" w:rsidRDefault="00FE6FC0" w:rsidP="00F716E5">
      <w:r>
        <w:continuationSeparator/>
      </w:r>
    </w:p>
  </w:footnote>
  <w:footnote w:id="1">
    <w:p w14:paraId="522E240E" w14:textId="77777777" w:rsidR="0097263F" w:rsidRDefault="0097263F" w:rsidP="0097263F">
      <w:pPr>
        <w:pStyle w:val="af1"/>
      </w:pPr>
      <w:r>
        <w:rPr>
          <w:rStyle w:val="af3"/>
        </w:rPr>
        <w:footnoteRef/>
      </w:r>
      <w:r>
        <w:t xml:space="preserve"> Данные уточняются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9pt;height:9pt" o:bullet="t">
        <v:imagedata r:id="rId1" o:title="BD10336_"/>
      </v:shape>
    </w:pict>
  </w:numPicBullet>
  <w:abstractNum w:abstractNumId="0" w15:restartNumberingAfterBreak="0">
    <w:nsid w:val="03F50EB1"/>
    <w:multiLevelType w:val="hybridMultilevel"/>
    <w:tmpl w:val="AB1CEA28"/>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8833AE2"/>
    <w:multiLevelType w:val="hybridMultilevel"/>
    <w:tmpl w:val="1DE2B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432337"/>
    <w:multiLevelType w:val="hybridMultilevel"/>
    <w:tmpl w:val="7D360CF2"/>
    <w:lvl w:ilvl="0" w:tplc="1E4A5910">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 w15:restartNumberingAfterBreak="0">
    <w:nsid w:val="0DC85E8D"/>
    <w:multiLevelType w:val="hybridMultilevel"/>
    <w:tmpl w:val="30465A9A"/>
    <w:lvl w:ilvl="0" w:tplc="2BF6E1F2">
      <w:numFmt w:val="bullet"/>
      <w:lvlText w:val=""/>
      <w:lvlJc w:val="left"/>
      <w:pPr>
        <w:ind w:left="566" w:hanging="425"/>
      </w:pPr>
      <w:rPr>
        <w:rFonts w:ascii="Symbol" w:eastAsia="Symbol" w:hAnsi="Symbol" w:cs="Symbol" w:hint="default"/>
        <w:w w:val="100"/>
        <w:sz w:val="28"/>
        <w:szCs w:val="28"/>
        <w:lang w:val="ru-RU" w:eastAsia="en-US" w:bidi="ar-SA"/>
      </w:rPr>
    </w:lvl>
    <w:lvl w:ilvl="1" w:tplc="BE74F022">
      <w:numFmt w:val="bullet"/>
      <w:lvlText w:val="•"/>
      <w:lvlJc w:val="left"/>
      <w:pPr>
        <w:ind w:left="1297" w:hanging="425"/>
      </w:pPr>
      <w:rPr>
        <w:rFonts w:hint="default"/>
        <w:lang w:val="ru-RU" w:eastAsia="en-US" w:bidi="ar-SA"/>
      </w:rPr>
    </w:lvl>
    <w:lvl w:ilvl="2" w:tplc="EB1643C2">
      <w:numFmt w:val="bullet"/>
      <w:lvlText w:val="•"/>
      <w:lvlJc w:val="left"/>
      <w:pPr>
        <w:ind w:left="2034" w:hanging="425"/>
      </w:pPr>
      <w:rPr>
        <w:rFonts w:hint="default"/>
        <w:lang w:val="ru-RU" w:eastAsia="en-US" w:bidi="ar-SA"/>
      </w:rPr>
    </w:lvl>
    <w:lvl w:ilvl="3" w:tplc="F06E646E">
      <w:numFmt w:val="bullet"/>
      <w:lvlText w:val="•"/>
      <w:lvlJc w:val="left"/>
      <w:pPr>
        <w:ind w:left="2771" w:hanging="425"/>
      </w:pPr>
      <w:rPr>
        <w:rFonts w:hint="default"/>
        <w:lang w:val="ru-RU" w:eastAsia="en-US" w:bidi="ar-SA"/>
      </w:rPr>
    </w:lvl>
    <w:lvl w:ilvl="4" w:tplc="6DFAA346">
      <w:numFmt w:val="bullet"/>
      <w:lvlText w:val="•"/>
      <w:lvlJc w:val="left"/>
      <w:pPr>
        <w:ind w:left="3508" w:hanging="425"/>
      </w:pPr>
      <w:rPr>
        <w:rFonts w:hint="default"/>
        <w:lang w:val="ru-RU" w:eastAsia="en-US" w:bidi="ar-SA"/>
      </w:rPr>
    </w:lvl>
    <w:lvl w:ilvl="5" w:tplc="615EE132">
      <w:numFmt w:val="bullet"/>
      <w:lvlText w:val="•"/>
      <w:lvlJc w:val="left"/>
      <w:pPr>
        <w:ind w:left="4245" w:hanging="425"/>
      </w:pPr>
      <w:rPr>
        <w:rFonts w:hint="default"/>
        <w:lang w:val="ru-RU" w:eastAsia="en-US" w:bidi="ar-SA"/>
      </w:rPr>
    </w:lvl>
    <w:lvl w:ilvl="6" w:tplc="F904D6AC">
      <w:numFmt w:val="bullet"/>
      <w:lvlText w:val="•"/>
      <w:lvlJc w:val="left"/>
      <w:pPr>
        <w:ind w:left="4982" w:hanging="425"/>
      </w:pPr>
      <w:rPr>
        <w:rFonts w:hint="default"/>
        <w:lang w:val="ru-RU" w:eastAsia="en-US" w:bidi="ar-SA"/>
      </w:rPr>
    </w:lvl>
    <w:lvl w:ilvl="7" w:tplc="28686EE8">
      <w:numFmt w:val="bullet"/>
      <w:lvlText w:val="•"/>
      <w:lvlJc w:val="left"/>
      <w:pPr>
        <w:ind w:left="5719" w:hanging="425"/>
      </w:pPr>
      <w:rPr>
        <w:rFonts w:hint="default"/>
        <w:lang w:val="ru-RU" w:eastAsia="en-US" w:bidi="ar-SA"/>
      </w:rPr>
    </w:lvl>
    <w:lvl w:ilvl="8" w:tplc="253E27C8">
      <w:numFmt w:val="bullet"/>
      <w:lvlText w:val="•"/>
      <w:lvlJc w:val="left"/>
      <w:pPr>
        <w:ind w:left="6456" w:hanging="425"/>
      </w:pPr>
      <w:rPr>
        <w:rFonts w:hint="default"/>
        <w:lang w:val="ru-RU" w:eastAsia="en-US" w:bidi="ar-SA"/>
      </w:rPr>
    </w:lvl>
  </w:abstractNum>
  <w:abstractNum w:abstractNumId="4" w15:restartNumberingAfterBreak="0">
    <w:nsid w:val="0F7A7279"/>
    <w:multiLevelType w:val="hybridMultilevel"/>
    <w:tmpl w:val="9F3A22DA"/>
    <w:lvl w:ilvl="0" w:tplc="53648914">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5" w15:restartNumberingAfterBreak="0">
    <w:nsid w:val="1468210E"/>
    <w:multiLevelType w:val="hybridMultilevel"/>
    <w:tmpl w:val="8EE44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F05E13"/>
    <w:multiLevelType w:val="hybridMultilevel"/>
    <w:tmpl w:val="8DEACC2A"/>
    <w:lvl w:ilvl="0" w:tplc="F0941478">
      <w:start w:val="1"/>
      <w:numFmt w:val="decimal"/>
      <w:lvlText w:val="%1."/>
      <w:lvlJc w:val="left"/>
      <w:pPr>
        <w:ind w:left="570" w:hanging="425"/>
      </w:pPr>
      <w:rPr>
        <w:rFonts w:ascii="Times New Roman" w:eastAsia="Times New Roman" w:hAnsi="Times New Roman" w:cs="Times New Roman" w:hint="default"/>
        <w:spacing w:val="0"/>
        <w:w w:val="100"/>
        <w:sz w:val="28"/>
        <w:szCs w:val="28"/>
        <w:lang w:val="ru-RU" w:eastAsia="en-US" w:bidi="ar-SA"/>
      </w:rPr>
    </w:lvl>
    <w:lvl w:ilvl="1" w:tplc="9F54F4B2">
      <w:numFmt w:val="bullet"/>
      <w:lvlText w:val="•"/>
      <w:lvlJc w:val="left"/>
      <w:pPr>
        <w:ind w:left="1315" w:hanging="425"/>
      </w:pPr>
      <w:rPr>
        <w:rFonts w:hint="default"/>
        <w:lang w:val="ru-RU" w:eastAsia="en-US" w:bidi="ar-SA"/>
      </w:rPr>
    </w:lvl>
    <w:lvl w:ilvl="2" w:tplc="E76A944E">
      <w:numFmt w:val="bullet"/>
      <w:lvlText w:val="•"/>
      <w:lvlJc w:val="left"/>
      <w:pPr>
        <w:ind w:left="2050" w:hanging="425"/>
      </w:pPr>
      <w:rPr>
        <w:rFonts w:hint="default"/>
        <w:lang w:val="ru-RU" w:eastAsia="en-US" w:bidi="ar-SA"/>
      </w:rPr>
    </w:lvl>
    <w:lvl w:ilvl="3" w:tplc="22E2A74E">
      <w:numFmt w:val="bullet"/>
      <w:lvlText w:val="•"/>
      <w:lvlJc w:val="left"/>
      <w:pPr>
        <w:ind w:left="2786" w:hanging="425"/>
      </w:pPr>
      <w:rPr>
        <w:rFonts w:hint="default"/>
        <w:lang w:val="ru-RU" w:eastAsia="en-US" w:bidi="ar-SA"/>
      </w:rPr>
    </w:lvl>
    <w:lvl w:ilvl="4" w:tplc="EA4E56D2">
      <w:numFmt w:val="bullet"/>
      <w:lvlText w:val="•"/>
      <w:lvlJc w:val="left"/>
      <w:pPr>
        <w:ind w:left="3521" w:hanging="425"/>
      </w:pPr>
      <w:rPr>
        <w:rFonts w:hint="default"/>
        <w:lang w:val="ru-RU" w:eastAsia="en-US" w:bidi="ar-SA"/>
      </w:rPr>
    </w:lvl>
    <w:lvl w:ilvl="5" w:tplc="4724A80A">
      <w:numFmt w:val="bullet"/>
      <w:lvlText w:val="•"/>
      <w:lvlJc w:val="left"/>
      <w:pPr>
        <w:ind w:left="4257" w:hanging="425"/>
      </w:pPr>
      <w:rPr>
        <w:rFonts w:hint="default"/>
        <w:lang w:val="ru-RU" w:eastAsia="en-US" w:bidi="ar-SA"/>
      </w:rPr>
    </w:lvl>
    <w:lvl w:ilvl="6" w:tplc="08200A3E">
      <w:numFmt w:val="bullet"/>
      <w:lvlText w:val="•"/>
      <w:lvlJc w:val="left"/>
      <w:pPr>
        <w:ind w:left="4992" w:hanging="425"/>
      </w:pPr>
      <w:rPr>
        <w:rFonts w:hint="default"/>
        <w:lang w:val="ru-RU" w:eastAsia="en-US" w:bidi="ar-SA"/>
      </w:rPr>
    </w:lvl>
    <w:lvl w:ilvl="7" w:tplc="58A082CA">
      <w:numFmt w:val="bullet"/>
      <w:lvlText w:val="•"/>
      <w:lvlJc w:val="left"/>
      <w:pPr>
        <w:ind w:left="5727" w:hanging="425"/>
      </w:pPr>
      <w:rPr>
        <w:rFonts w:hint="default"/>
        <w:lang w:val="ru-RU" w:eastAsia="en-US" w:bidi="ar-SA"/>
      </w:rPr>
    </w:lvl>
    <w:lvl w:ilvl="8" w:tplc="01E4D382">
      <w:numFmt w:val="bullet"/>
      <w:lvlText w:val="•"/>
      <w:lvlJc w:val="left"/>
      <w:pPr>
        <w:ind w:left="6463" w:hanging="425"/>
      </w:pPr>
      <w:rPr>
        <w:rFonts w:hint="default"/>
        <w:lang w:val="ru-RU" w:eastAsia="en-US" w:bidi="ar-SA"/>
      </w:rPr>
    </w:lvl>
  </w:abstractNum>
  <w:abstractNum w:abstractNumId="7" w15:restartNumberingAfterBreak="0">
    <w:nsid w:val="17E97F5C"/>
    <w:multiLevelType w:val="hybridMultilevel"/>
    <w:tmpl w:val="2AFEA0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9673ED7"/>
    <w:multiLevelType w:val="multilevel"/>
    <w:tmpl w:val="17940382"/>
    <w:lvl w:ilvl="0">
      <w:start w:val="1"/>
      <w:numFmt w:val="decimal"/>
      <w:lvlText w:val="%1."/>
      <w:lvlJc w:val="left"/>
      <w:pPr>
        <w:ind w:left="927" w:hanging="360"/>
      </w:pPr>
      <w:rPr>
        <w:rFonts w:hint="default"/>
      </w:rPr>
    </w:lvl>
    <w:lvl w:ilvl="1">
      <w:start w:val="1"/>
      <w:numFmt w:val="decimal"/>
      <w:isLgl/>
      <w:lvlText w:val="%1.%2."/>
      <w:lvlJc w:val="left"/>
      <w:pPr>
        <w:ind w:left="4897" w:hanging="36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1BB228A9"/>
    <w:multiLevelType w:val="hybridMultilevel"/>
    <w:tmpl w:val="21B222B2"/>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C4D6927"/>
    <w:multiLevelType w:val="hybridMultilevel"/>
    <w:tmpl w:val="C2C0CA2C"/>
    <w:lvl w:ilvl="0" w:tplc="8446E504">
      <w:start w:val="1"/>
      <w:numFmt w:val="decimal"/>
      <w:lvlText w:val="%1."/>
      <w:lvlJc w:val="left"/>
      <w:pPr>
        <w:ind w:left="927" w:hanging="360"/>
      </w:pPr>
      <w:rPr>
        <w:rFonts w:hint="default"/>
        <w:sz w:val="22"/>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E485D6D"/>
    <w:multiLevelType w:val="hybridMultilevel"/>
    <w:tmpl w:val="F18E6914"/>
    <w:lvl w:ilvl="0" w:tplc="980ED3E6">
      <w:start w:val="1"/>
      <w:numFmt w:val="decimal"/>
      <w:lvlText w:val="%1."/>
      <w:lvlJc w:val="left"/>
      <w:pPr>
        <w:ind w:left="570" w:hanging="428"/>
      </w:pPr>
      <w:rPr>
        <w:rFonts w:ascii="Times New Roman" w:eastAsia="Times New Roman" w:hAnsi="Times New Roman" w:cs="Times New Roman" w:hint="default"/>
        <w:spacing w:val="0"/>
        <w:w w:val="100"/>
        <w:sz w:val="28"/>
        <w:szCs w:val="28"/>
        <w:lang w:val="ru-RU" w:eastAsia="en-US" w:bidi="ar-SA"/>
      </w:rPr>
    </w:lvl>
    <w:lvl w:ilvl="1" w:tplc="AF0867EC">
      <w:numFmt w:val="bullet"/>
      <w:lvlText w:val="•"/>
      <w:lvlJc w:val="left"/>
      <w:pPr>
        <w:ind w:left="1315" w:hanging="428"/>
      </w:pPr>
      <w:rPr>
        <w:rFonts w:hint="default"/>
        <w:lang w:val="ru-RU" w:eastAsia="en-US" w:bidi="ar-SA"/>
      </w:rPr>
    </w:lvl>
    <w:lvl w:ilvl="2" w:tplc="680AD9A0">
      <w:numFmt w:val="bullet"/>
      <w:lvlText w:val="•"/>
      <w:lvlJc w:val="left"/>
      <w:pPr>
        <w:ind w:left="2050" w:hanging="428"/>
      </w:pPr>
      <w:rPr>
        <w:rFonts w:hint="default"/>
        <w:lang w:val="ru-RU" w:eastAsia="en-US" w:bidi="ar-SA"/>
      </w:rPr>
    </w:lvl>
    <w:lvl w:ilvl="3" w:tplc="7B944628">
      <w:numFmt w:val="bullet"/>
      <w:lvlText w:val="•"/>
      <w:lvlJc w:val="left"/>
      <w:pPr>
        <w:ind w:left="2786" w:hanging="428"/>
      </w:pPr>
      <w:rPr>
        <w:rFonts w:hint="default"/>
        <w:lang w:val="ru-RU" w:eastAsia="en-US" w:bidi="ar-SA"/>
      </w:rPr>
    </w:lvl>
    <w:lvl w:ilvl="4" w:tplc="BDF6232C">
      <w:numFmt w:val="bullet"/>
      <w:lvlText w:val="•"/>
      <w:lvlJc w:val="left"/>
      <w:pPr>
        <w:ind w:left="3521" w:hanging="428"/>
      </w:pPr>
      <w:rPr>
        <w:rFonts w:hint="default"/>
        <w:lang w:val="ru-RU" w:eastAsia="en-US" w:bidi="ar-SA"/>
      </w:rPr>
    </w:lvl>
    <w:lvl w:ilvl="5" w:tplc="C9CE83FE">
      <w:numFmt w:val="bullet"/>
      <w:lvlText w:val="•"/>
      <w:lvlJc w:val="left"/>
      <w:pPr>
        <w:ind w:left="4257" w:hanging="428"/>
      </w:pPr>
      <w:rPr>
        <w:rFonts w:hint="default"/>
        <w:lang w:val="ru-RU" w:eastAsia="en-US" w:bidi="ar-SA"/>
      </w:rPr>
    </w:lvl>
    <w:lvl w:ilvl="6" w:tplc="3D0ECA94">
      <w:numFmt w:val="bullet"/>
      <w:lvlText w:val="•"/>
      <w:lvlJc w:val="left"/>
      <w:pPr>
        <w:ind w:left="4992" w:hanging="428"/>
      </w:pPr>
      <w:rPr>
        <w:rFonts w:hint="default"/>
        <w:lang w:val="ru-RU" w:eastAsia="en-US" w:bidi="ar-SA"/>
      </w:rPr>
    </w:lvl>
    <w:lvl w:ilvl="7" w:tplc="1BC4B774">
      <w:numFmt w:val="bullet"/>
      <w:lvlText w:val="•"/>
      <w:lvlJc w:val="left"/>
      <w:pPr>
        <w:ind w:left="5727" w:hanging="428"/>
      </w:pPr>
      <w:rPr>
        <w:rFonts w:hint="default"/>
        <w:lang w:val="ru-RU" w:eastAsia="en-US" w:bidi="ar-SA"/>
      </w:rPr>
    </w:lvl>
    <w:lvl w:ilvl="8" w:tplc="5086A4E4">
      <w:numFmt w:val="bullet"/>
      <w:lvlText w:val="•"/>
      <w:lvlJc w:val="left"/>
      <w:pPr>
        <w:ind w:left="6463" w:hanging="428"/>
      </w:pPr>
      <w:rPr>
        <w:rFonts w:hint="default"/>
        <w:lang w:val="ru-RU" w:eastAsia="en-US" w:bidi="ar-SA"/>
      </w:rPr>
    </w:lvl>
  </w:abstractNum>
  <w:abstractNum w:abstractNumId="12" w15:restartNumberingAfterBreak="0">
    <w:nsid w:val="1E5B3161"/>
    <w:multiLevelType w:val="hybridMultilevel"/>
    <w:tmpl w:val="1B9A228E"/>
    <w:lvl w:ilvl="0" w:tplc="58E01B9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FF52874"/>
    <w:multiLevelType w:val="hybridMultilevel"/>
    <w:tmpl w:val="4A065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905B8E"/>
    <w:multiLevelType w:val="hybridMultilevel"/>
    <w:tmpl w:val="49661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2B315F"/>
    <w:multiLevelType w:val="hybridMultilevel"/>
    <w:tmpl w:val="36A001BA"/>
    <w:lvl w:ilvl="0" w:tplc="04190001">
      <w:start w:val="1"/>
      <w:numFmt w:val="bullet"/>
      <w:lvlText w:val=""/>
      <w:lvlJc w:val="left"/>
      <w:pPr>
        <w:ind w:left="783" w:hanging="360"/>
      </w:pPr>
      <w:rPr>
        <w:rFonts w:ascii="Symbol" w:hAnsi="Symbol" w:hint="default"/>
      </w:rPr>
    </w:lvl>
    <w:lvl w:ilvl="1" w:tplc="04190001">
      <w:start w:val="1"/>
      <w:numFmt w:val="bullet"/>
      <w:lvlText w:val=""/>
      <w:lvlJc w:val="left"/>
      <w:pPr>
        <w:ind w:left="1503" w:hanging="360"/>
      </w:pPr>
      <w:rPr>
        <w:rFonts w:ascii="Symbol" w:hAnsi="Symbol"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6" w15:restartNumberingAfterBreak="0">
    <w:nsid w:val="296D64A2"/>
    <w:multiLevelType w:val="hybridMultilevel"/>
    <w:tmpl w:val="3CF4EB20"/>
    <w:lvl w:ilvl="0" w:tplc="C2ACDE1A">
      <w:start w:val="1"/>
      <w:numFmt w:val="decimal"/>
      <w:lvlText w:val="%1."/>
      <w:lvlJc w:val="left"/>
      <w:pPr>
        <w:ind w:left="786" w:hanging="36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CE91E00"/>
    <w:multiLevelType w:val="hybridMultilevel"/>
    <w:tmpl w:val="59822CBE"/>
    <w:lvl w:ilvl="0" w:tplc="17242428">
      <w:start w:val="1"/>
      <w:numFmt w:val="decimal"/>
      <w:lvlText w:val="%1."/>
      <w:lvlJc w:val="left"/>
      <w:pPr>
        <w:ind w:left="1200" w:hanging="45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8" w15:restartNumberingAfterBreak="0">
    <w:nsid w:val="2DFC626F"/>
    <w:multiLevelType w:val="hybridMultilevel"/>
    <w:tmpl w:val="1A5ED570"/>
    <w:lvl w:ilvl="0" w:tplc="0F48A5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E5959EC"/>
    <w:multiLevelType w:val="hybridMultilevel"/>
    <w:tmpl w:val="D2967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C32572"/>
    <w:multiLevelType w:val="hybridMultilevel"/>
    <w:tmpl w:val="72B40260"/>
    <w:lvl w:ilvl="0" w:tplc="72F822E0">
      <w:start w:val="5"/>
      <w:numFmt w:val="decimal"/>
      <w:lvlText w:val="%1."/>
      <w:lvlJc w:val="left"/>
      <w:pPr>
        <w:ind w:left="570" w:hanging="428"/>
      </w:pPr>
      <w:rPr>
        <w:rFonts w:ascii="Times New Roman" w:eastAsia="Times New Roman" w:hAnsi="Times New Roman" w:cs="Times New Roman" w:hint="default"/>
        <w:spacing w:val="0"/>
        <w:w w:val="100"/>
        <w:sz w:val="28"/>
        <w:szCs w:val="28"/>
        <w:lang w:val="ru-RU" w:eastAsia="en-US" w:bidi="ar-SA"/>
      </w:rPr>
    </w:lvl>
    <w:lvl w:ilvl="1" w:tplc="716C9F50">
      <w:numFmt w:val="bullet"/>
      <w:lvlText w:val="•"/>
      <w:lvlJc w:val="left"/>
      <w:pPr>
        <w:ind w:left="1315" w:hanging="428"/>
      </w:pPr>
      <w:rPr>
        <w:rFonts w:hint="default"/>
        <w:lang w:val="ru-RU" w:eastAsia="en-US" w:bidi="ar-SA"/>
      </w:rPr>
    </w:lvl>
    <w:lvl w:ilvl="2" w:tplc="688A0160">
      <w:numFmt w:val="bullet"/>
      <w:lvlText w:val="•"/>
      <w:lvlJc w:val="left"/>
      <w:pPr>
        <w:ind w:left="2050" w:hanging="428"/>
      </w:pPr>
      <w:rPr>
        <w:rFonts w:hint="default"/>
        <w:lang w:val="ru-RU" w:eastAsia="en-US" w:bidi="ar-SA"/>
      </w:rPr>
    </w:lvl>
    <w:lvl w:ilvl="3" w:tplc="393048F4">
      <w:numFmt w:val="bullet"/>
      <w:lvlText w:val="•"/>
      <w:lvlJc w:val="left"/>
      <w:pPr>
        <w:ind w:left="2786" w:hanging="428"/>
      </w:pPr>
      <w:rPr>
        <w:rFonts w:hint="default"/>
        <w:lang w:val="ru-RU" w:eastAsia="en-US" w:bidi="ar-SA"/>
      </w:rPr>
    </w:lvl>
    <w:lvl w:ilvl="4" w:tplc="0B96F0D6">
      <w:numFmt w:val="bullet"/>
      <w:lvlText w:val="•"/>
      <w:lvlJc w:val="left"/>
      <w:pPr>
        <w:ind w:left="3521" w:hanging="428"/>
      </w:pPr>
      <w:rPr>
        <w:rFonts w:hint="default"/>
        <w:lang w:val="ru-RU" w:eastAsia="en-US" w:bidi="ar-SA"/>
      </w:rPr>
    </w:lvl>
    <w:lvl w:ilvl="5" w:tplc="DE18E512">
      <w:numFmt w:val="bullet"/>
      <w:lvlText w:val="•"/>
      <w:lvlJc w:val="left"/>
      <w:pPr>
        <w:ind w:left="4257" w:hanging="428"/>
      </w:pPr>
      <w:rPr>
        <w:rFonts w:hint="default"/>
        <w:lang w:val="ru-RU" w:eastAsia="en-US" w:bidi="ar-SA"/>
      </w:rPr>
    </w:lvl>
    <w:lvl w:ilvl="6" w:tplc="6C06B134">
      <w:numFmt w:val="bullet"/>
      <w:lvlText w:val="•"/>
      <w:lvlJc w:val="left"/>
      <w:pPr>
        <w:ind w:left="4992" w:hanging="428"/>
      </w:pPr>
      <w:rPr>
        <w:rFonts w:hint="default"/>
        <w:lang w:val="ru-RU" w:eastAsia="en-US" w:bidi="ar-SA"/>
      </w:rPr>
    </w:lvl>
    <w:lvl w:ilvl="7" w:tplc="9A1A639E">
      <w:numFmt w:val="bullet"/>
      <w:lvlText w:val="•"/>
      <w:lvlJc w:val="left"/>
      <w:pPr>
        <w:ind w:left="5727" w:hanging="428"/>
      </w:pPr>
      <w:rPr>
        <w:rFonts w:hint="default"/>
        <w:lang w:val="ru-RU" w:eastAsia="en-US" w:bidi="ar-SA"/>
      </w:rPr>
    </w:lvl>
    <w:lvl w:ilvl="8" w:tplc="3320B520">
      <w:numFmt w:val="bullet"/>
      <w:lvlText w:val="•"/>
      <w:lvlJc w:val="left"/>
      <w:pPr>
        <w:ind w:left="6463" w:hanging="428"/>
      </w:pPr>
      <w:rPr>
        <w:rFonts w:hint="default"/>
        <w:lang w:val="ru-RU" w:eastAsia="en-US" w:bidi="ar-SA"/>
      </w:rPr>
    </w:lvl>
  </w:abstractNum>
  <w:abstractNum w:abstractNumId="21" w15:restartNumberingAfterBreak="0">
    <w:nsid w:val="30C6659E"/>
    <w:multiLevelType w:val="hybridMultilevel"/>
    <w:tmpl w:val="340CF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32679C0"/>
    <w:multiLevelType w:val="hybridMultilevel"/>
    <w:tmpl w:val="2EDABFEE"/>
    <w:lvl w:ilvl="0" w:tplc="7BF27D96">
      <w:start w:val="1"/>
      <w:numFmt w:val="bullet"/>
      <w:suff w:val="space"/>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45F6C0C"/>
    <w:multiLevelType w:val="hybridMultilevel"/>
    <w:tmpl w:val="22F6A12E"/>
    <w:lvl w:ilvl="0" w:tplc="5A560F9C">
      <w:start w:val="1"/>
      <w:numFmt w:val="decimal"/>
      <w:suff w:val="space"/>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4" w15:restartNumberingAfterBreak="0">
    <w:nsid w:val="34B95186"/>
    <w:multiLevelType w:val="hybridMultilevel"/>
    <w:tmpl w:val="6D748C80"/>
    <w:lvl w:ilvl="0" w:tplc="10F83B5A">
      <w:start w:val="1"/>
      <w:numFmt w:val="decimal"/>
      <w:lvlText w:val="%1)"/>
      <w:lvlJc w:val="left"/>
      <w:pPr>
        <w:ind w:left="773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35B51C00"/>
    <w:multiLevelType w:val="hybridMultilevel"/>
    <w:tmpl w:val="DF1A7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65D46FB"/>
    <w:multiLevelType w:val="hybridMultilevel"/>
    <w:tmpl w:val="94527CB4"/>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7" w15:restartNumberingAfterBreak="0">
    <w:nsid w:val="3A047B2C"/>
    <w:multiLevelType w:val="hybridMultilevel"/>
    <w:tmpl w:val="1EAAA780"/>
    <w:lvl w:ilvl="0" w:tplc="7EC8333A">
      <w:numFmt w:val="bullet"/>
      <w:lvlText w:val=""/>
      <w:lvlJc w:val="left"/>
      <w:pPr>
        <w:ind w:left="565" w:hanging="425"/>
      </w:pPr>
      <w:rPr>
        <w:rFonts w:ascii="Symbol" w:eastAsia="Symbol" w:hAnsi="Symbol" w:cs="Symbol" w:hint="default"/>
        <w:w w:val="100"/>
        <w:sz w:val="28"/>
        <w:szCs w:val="28"/>
        <w:lang w:val="ru-RU" w:eastAsia="en-US" w:bidi="ar-SA"/>
      </w:rPr>
    </w:lvl>
    <w:lvl w:ilvl="1" w:tplc="C9B49404">
      <w:numFmt w:val="bullet"/>
      <w:lvlText w:val="•"/>
      <w:lvlJc w:val="left"/>
      <w:pPr>
        <w:ind w:left="1297" w:hanging="425"/>
      </w:pPr>
      <w:rPr>
        <w:rFonts w:hint="default"/>
        <w:lang w:val="ru-RU" w:eastAsia="en-US" w:bidi="ar-SA"/>
      </w:rPr>
    </w:lvl>
    <w:lvl w:ilvl="2" w:tplc="E63C3598">
      <w:numFmt w:val="bullet"/>
      <w:lvlText w:val="•"/>
      <w:lvlJc w:val="left"/>
      <w:pPr>
        <w:ind w:left="2034" w:hanging="425"/>
      </w:pPr>
      <w:rPr>
        <w:rFonts w:hint="default"/>
        <w:lang w:val="ru-RU" w:eastAsia="en-US" w:bidi="ar-SA"/>
      </w:rPr>
    </w:lvl>
    <w:lvl w:ilvl="3" w:tplc="856AB642">
      <w:numFmt w:val="bullet"/>
      <w:lvlText w:val="•"/>
      <w:lvlJc w:val="left"/>
      <w:pPr>
        <w:ind w:left="2771" w:hanging="425"/>
      </w:pPr>
      <w:rPr>
        <w:rFonts w:hint="default"/>
        <w:lang w:val="ru-RU" w:eastAsia="en-US" w:bidi="ar-SA"/>
      </w:rPr>
    </w:lvl>
    <w:lvl w:ilvl="4" w:tplc="8B04B892">
      <w:numFmt w:val="bullet"/>
      <w:lvlText w:val="•"/>
      <w:lvlJc w:val="left"/>
      <w:pPr>
        <w:ind w:left="3508" w:hanging="425"/>
      </w:pPr>
      <w:rPr>
        <w:rFonts w:hint="default"/>
        <w:lang w:val="ru-RU" w:eastAsia="en-US" w:bidi="ar-SA"/>
      </w:rPr>
    </w:lvl>
    <w:lvl w:ilvl="5" w:tplc="66F09DFA">
      <w:numFmt w:val="bullet"/>
      <w:lvlText w:val="•"/>
      <w:lvlJc w:val="left"/>
      <w:pPr>
        <w:ind w:left="4245" w:hanging="425"/>
      </w:pPr>
      <w:rPr>
        <w:rFonts w:hint="default"/>
        <w:lang w:val="ru-RU" w:eastAsia="en-US" w:bidi="ar-SA"/>
      </w:rPr>
    </w:lvl>
    <w:lvl w:ilvl="6" w:tplc="14543DFA">
      <w:numFmt w:val="bullet"/>
      <w:lvlText w:val="•"/>
      <w:lvlJc w:val="left"/>
      <w:pPr>
        <w:ind w:left="4982" w:hanging="425"/>
      </w:pPr>
      <w:rPr>
        <w:rFonts w:hint="default"/>
        <w:lang w:val="ru-RU" w:eastAsia="en-US" w:bidi="ar-SA"/>
      </w:rPr>
    </w:lvl>
    <w:lvl w:ilvl="7" w:tplc="08F05F0A">
      <w:numFmt w:val="bullet"/>
      <w:lvlText w:val="•"/>
      <w:lvlJc w:val="left"/>
      <w:pPr>
        <w:ind w:left="5719" w:hanging="425"/>
      </w:pPr>
      <w:rPr>
        <w:rFonts w:hint="default"/>
        <w:lang w:val="ru-RU" w:eastAsia="en-US" w:bidi="ar-SA"/>
      </w:rPr>
    </w:lvl>
    <w:lvl w:ilvl="8" w:tplc="81F29F84">
      <w:numFmt w:val="bullet"/>
      <w:lvlText w:val="•"/>
      <w:lvlJc w:val="left"/>
      <w:pPr>
        <w:ind w:left="6456" w:hanging="425"/>
      </w:pPr>
      <w:rPr>
        <w:rFonts w:hint="default"/>
        <w:lang w:val="ru-RU" w:eastAsia="en-US" w:bidi="ar-SA"/>
      </w:rPr>
    </w:lvl>
  </w:abstractNum>
  <w:abstractNum w:abstractNumId="28" w15:restartNumberingAfterBreak="0">
    <w:nsid w:val="3A936231"/>
    <w:multiLevelType w:val="hybridMultilevel"/>
    <w:tmpl w:val="7A4AD9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B892776"/>
    <w:multiLevelType w:val="hybridMultilevel"/>
    <w:tmpl w:val="14AC7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D935F18"/>
    <w:multiLevelType w:val="hybridMultilevel"/>
    <w:tmpl w:val="EFF64FE8"/>
    <w:lvl w:ilvl="0" w:tplc="01C8ACE0">
      <w:numFmt w:val="bullet"/>
      <w:lvlText w:val=""/>
      <w:lvlJc w:val="left"/>
      <w:pPr>
        <w:ind w:left="565" w:hanging="425"/>
      </w:pPr>
      <w:rPr>
        <w:rFonts w:ascii="Symbol" w:eastAsia="Symbol" w:hAnsi="Symbol" w:cs="Symbol" w:hint="default"/>
        <w:w w:val="100"/>
        <w:sz w:val="28"/>
        <w:szCs w:val="28"/>
        <w:lang w:val="ru-RU" w:eastAsia="en-US" w:bidi="ar-SA"/>
      </w:rPr>
    </w:lvl>
    <w:lvl w:ilvl="1" w:tplc="9ECC7646">
      <w:numFmt w:val="bullet"/>
      <w:lvlText w:val="•"/>
      <w:lvlJc w:val="left"/>
      <w:pPr>
        <w:ind w:left="1297" w:hanging="425"/>
      </w:pPr>
      <w:rPr>
        <w:rFonts w:hint="default"/>
        <w:lang w:val="ru-RU" w:eastAsia="en-US" w:bidi="ar-SA"/>
      </w:rPr>
    </w:lvl>
    <w:lvl w:ilvl="2" w:tplc="D4D44D38">
      <w:numFmt w:val="bullet"/>
      <w:lvlText w:val="•"/>
      <w:lvlJc w:val="left"/>
      <w:pPr>
        <w:ind w:left="2034" w:hanging="425"/>
      </w:pPr>
      <w:rPr>
        <w:rFonts w:hint="default"/>
        <w:lang w:val="ru-RU" w:eastAsia="en-US" w:bidi="ar-SA"/>
      </w:rPr>
    </w:lvl>
    <w:lvl w:ilvl="3" w:tplc="F3E2EE5A">
      <w:numFmt w:val="bullet"/>
      <w:lvlText w:val="•"/>
      <w:lvlJc w:val="left"/>
      <w:pPr>
        <w:ind w:left="2771" w:hanging="425"/>
      </w:pPr>
      <w:rPr>
        <w:rFonts w:hint="default"/>
        <w:lang w:val="ru-RU" w:eastAsia="en-US" w:bidi="ar-SA"/>
      </w:rPr>
    </w:lvl>
    <w:lvl w:ilvl="4" w:tplc="9B36E31A">
      <w:numFmt w:val="bullet"/>
      <w:lvlText w:val="•"/>
      <w:lvlJc w:val="left"/>
      <w:pPr>
        <w:ind w:left="3508" w:hanging="425"/>
      </w:pPr>
      <w:rPr>
        <w:rFonts w:hint="default"/>
        <w:lang w:val="ru-RU" w:eastAsia="en-US" w:bidi="ar-SA"/>
      </w:rPr>
    </w:lvl>
    <w:lvl w:ilvl="5" w:tplc="F872EFCC">
      <w:numFmt w:val="bullet"/>
      <w:lvlText w:val="•"/>
      <w:lvlJc w:val="left"/>
      <w:pPr>
        <w:ind w:left="4245" w:hanging="425"/>
      </w:pPr>
      <w:rPr>
        <w:rFonts w:hint="default"/>
        <w:lang w:val="ru-RU" w:eastAsia="en-US" w:bidi="ar-SA"/>
      </w:rPr>
    </w:lvl>
    <w:lvl w:ilvl="6" w:tplc="2EF26EC2">
      <w:numFmt w:val="bullet"/>
      <w:lvlText w:val="•"/>
      <w:lvlJc w:val="left"/>
      <w:pPr>
        <w:ind w:left="4982" w:hanging="425"/>
      </w:pPr>
      <w:rPr>
        <w:rFonts w:hint="default"/>
        <w:lang w:val="ru-RU" w:eastAsia="en-US" w:bidi="ar-SA"/>
      </w:rPr>
    </w:lvl>
    <w:lvl w:ilvl="7" w:tplc="6EEE0146">
      <w:numFmt w:val="bullet"/>
      <w:lvlText w:val="•"/>
      <w:lvlJc w:val="left"/>
      <w:pPr>
        <w:ind w:left="5719" w:hanging="425"/>
      </w:pPr>
      <w:rPr>
        <w:rFonts w:hint="default"/>
        <w:lang w:val="ru-RU" w:eastAsia="en-US" w:bidi="ar-SA"/>
      </w:rPr>
    </w:lvl>
    <w:lvl w:ilvl="8" w:tplc="3DF2E248">
      <w:numFmt w:val="bullet"/>
      <w:lvlText w:val="•"/>
      <w:lvlJc w:val="left"/>
      <w:pPr>
        <w:ind w:left="6456" w:hanging="425"/>
      </w:pPr>
      <w:rPr>
        <w:rFonts w:hint="default"/>
        <w:lang w:val="ru-RU" w:eastAsia="en-US" w:bidi="ar-SA"/>
      </w:rPr>
    </w:lvl>
  </w:abstractNum>
  <w:abstractNum w:abstractNumId="31" w15:restartNumberingAfterBreak="0">
    <w:nsid w:val="3DD1385C"/>
    <w:multiLevelType w:val="multilevel"/>
    <w:tmpl w:val="E0BE60FC"/>
    <w:lvl w:ilvl="0">
      <w:start w:val="3"/>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2" w15:restartNumberingAfterBreak="0">
    <w:nsid w:val="400F3803"/>
    <w:multiLevelType w:val="hybridMultilevel"/>
    <w:tmpl w:val="F0E64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3A434DA"/>
    <w:multiLevelType w:val="hybridMultilevel"/>
    <w:tmpl w:val="7C58DE26"/>
    <w:lvl w:ilvl="0" w:tplc="1480B552">
      <w:numFmt w:val="bullet"/>
      <w:lvlText w:val=""/>
      <w:lvlJc w:val="left"/>
      <w:pPr>
        <w:ind w:left="571" w:hanging="466"/>
      </w:pPr>
      <w:rPr>
        <w:rFonts w:ascii="Symbol" w:eastAsia="Symbol" w:hAnsi="Symbol" w:cs="Symbol" w:hint="default"/>
        <w:w w:val="100"/>
        <w:sz w:val="28"/>
        <w:szCs w:val="28"/>
        <w:lang w:val="ru-RU" w:eastAsia="en-US" w:bidi="ar-SA"/>
      </w:rPr>
    </w:lvl>
    <w:lvl w:ilvl="1" w:tplc="B456F7BA">
      <w:numFmt w:val="bullet"/>
      <w:lvlText w:val="•"/>
      <w:lvlJc w:val="left"/>
      <w:pPr>
        <w:ind w:left="1315" w:hanging="466"/>
      </w:pPr>
      <w:rPr>
        <w:rFonts w:hint="default"/>
        <w:lang w:val="ru-RU" w:eastAsia="en-US" w:bidi="ar-SA"/>
      </w:rPr>
    </w:lvl>
    <w:lvl w:ilvl="2" w:tplc="666A6244">
      <w:numFmt w:val="bullet"/>
      <w:lvlText w:val="•"/>
      <w:lvlJc w:val="left"/>
      <w:pPr>
        <w:ind w:left="2050" w:hanging="466"/>
      </w:pPr>
      <w:rPr>
        <w:rFonts w:hint="default"/>
        <w:lang w:val="ru-RU" w:eastAsia="en-US" w:bidi="ar-SA"/>
      </w:rPr>
    </w:lvl>
    <w:lvl w:ilvl="3" w:tplc="4D06712E">
      <w:numFmt w:val="bullet"/>
      <w:lvlText w:val="•"/>
      <w:lvlJc w:val="left"/>
      <w:pPr>
        <w:ind w:left="2786" w:hanging="466"/>
      </w:pPr>
      <w:rPr>
        <w:rFonts w:hint="default"/>
        <w:lang w:val="ru-RU" w:eastAsia="en-US" w:bidi="ar-SA"/>
      </w:rPr>
    </w:lvl>
    <w:lvl w:ilvl="4" w:tplc="9028DB84">
      <w:numFmt w:val="bullet"/>
      <w:lvlText w:val="•"/>
      <w:lvlJc w:val="left"/>
      <w:pPr>
        <w:ind w:left="3521" w:hanging="466"/>
      </w:pPr>
      <w:rPr>
        <w:rFonts w:hint="default"/>
        <w:lang w:val="ru-RU" w:eastAsia="en-US" w:bidi="ar-SA"/>
      </w:rPr>
    </w:lvl>
    <w:lvl w:ilvl="5" w:tplc="0ADCF586">
      <w:numFmt w:val="bullet"/>
      <w:lvlText w:val="•"/>
      <w:lvlJc w:val="left"/>
      <w:pPr>
        <w:ind w:left="4257" w:hanging="466"/>
      </w:pPr>
      <w:rPr>
        <w:rFonts w:hint="default"/>
        <w:lang w:val="ru-RU" w:eastAsia="en-US" w:bidi="ar-SA"/>
      </w:rPr>
    </w:lvl>
    <w:lvl w:ilvl="6" w:tplc="A73E674C">
      <w:numFmt w:val="bullet"/>
      <w:lvlText w:val="•"/>
      <w:lvlJc w:val="left"/>
      <w:pPr>
        <w:ind w:left="4992" w:hanging="466"/>
      </w:pPr>
      <w:rPr>
        <w:rFonts w:hint="default"/>
        <w:lang w:val="ru-RU" w:eastAsia="en-US" w:bidi="ar-SA"/>
      </w:rPr>
    </w:lvl>
    <w:lvl w:ilvl="7" w:tplc="3806B222">
      <w:numFmt w:val="bullet"/>
      <w:lvlText w:val="•"/>
      <w:lvlJc w:val="left"/>
      <w:pPr>
        <w:ind w:left="5727" w:hanging="466"/>
      </w:pPr>
      <w:rPr>
        <w:rFonts w:hint="default"/>
        <w:lang w:val="ru-RU" w:eastAsia="en-US" w:bidi="ar-SA"/>
      </w:rPr>
    </w:lvl>
    <w:lvl w:ilvl="8" w:tplc="45E0F868">
      <w:numFmt w:val="bullet"/>
      <w:lvlText w:val="•"/>
      <w:lvlJc w:val="left"/>
      <w:pPr>
        <w:ind w:left="6463" w:hanging="466"/>
      </w:pPr>
      <w:rPr>
        <w:rFonts w:hint="default"/>
        <w:lang w:val="ru-RU" w:eastAsia="en-US" w:bidi="ar-SA"/>
      </w:rPr>
    </w:lvl>
  </w:abstractNum>
  <w:abstractNum w:abstractNumId="34" w15:restartNumberingAfterBreak="0">
    <w:nsid w:val="451279F3"/>
    <w:multiLevelType w:val="hybridMultilevel"/>
    <w:tmpl w:val="B0F67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6822365"/>
    <w:multiLevelType w:val="hybridMultilevel"/>
    <w:tmpl w:val="190C65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6AE4791"/>
    <w:multiLevelType w:val="hybridMultilevel"/>
    <w:tmpl w:val="186C59B0"/>
    <w:lvl w:ilvl="0" w:tplc="E40C66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46DF1DFA"/>
    <w:multiLevelType w:val="hybridMultilevel"/>
    <w:tmpl w:val="9270403E"/>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8" w15:restartNumberingAfterBreak="0">
    <w:nsid w:val="485A5818"/>
    <w:multiLevelType w:val="hybridMultilevel"/>
    <w:tmpl w:val="2D269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A486756"/>
    <w:multiLevelType w:val="hybridMultilevel"/>
    <w:tmpl w:val="2AFEA0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4B5C603A"/>
    <w:multiLevelType w:val="hybridMultilevel"/>
    <w:tmpl w:val="0E84313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1" w15:restartNumberingAfterBreak="0">
    <w:nsid w:val="4DA736C5"/>
    <w:multiLevelType w:val="hybridMultilevel"/>
    <w:tmpl w:val="A94C6822"/>
    <w:lvl w:ilvl="0" w:tplc="C33A392E">
      <w:start w:val="1"/>
      <w:numFmt w:val="bullet"/>
      <w:suff w:val="space"/>
      <w:lvlText w:val=""/>
      <w:lvlJc w:val="left"/>
      <w:pPr>
        <w:ind w:left="163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5105008C"/>
    <w:multiLevelType w:val="hybridMultilevel"/>
    <w:tmpl w:val="BEB0F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4127D57"/>
    <w:multiLevelType w:val="hybridMultilevel"/>
    <w:tmpl w:val="D9A2D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43C5093"/>
    <w:multiLevelType w:val="hybridMultilevel"/>
    <w:tmpl w:val="AC48F916"/>
    <w:lvl w:ilvl="0" w:tplc="42C62576">
      <w:numFmt w:val="bullet"/>
      <w:lvlText w:val=""/>
      <w:lvlJc w:val="left"/>
      <w:pPr>
        <w:ind w:left="565" w:hanging="425"/>
      </w:pPr>
      <w:rPr>
        <w:rFonts w:ascii="Symbol" w:eastAsia="Symbol" w:hAnsi="Symbol" w:cs="Symbol" w:hint="default"/>
        <w:w w:val="100"/>
        <w:sz w:val="28"/>
        <w:szCs w:val="28"/>
        <w:lang w:val="ru-RU" w:eastAsia="en-US" w:bidi="ar-SA"/>
      </w:rPr>
    </w:lvl>
    <w:lvl w:ilvl="1" w:tplc="98B4B2CA">
      <w:numFmt w:val="bullet"/>
      <w:lvlText w:val="•"/>
      <w:lvlJc w:val="left"/>
      <w:pPr>
        <w:ind w:left="1297" w:hanging="425"/>
      </w:pPr>
      <w:rPr>
        <w:rFonts w:hint="default"/>
        <w:lang w:val="ru-RU" w:eastAsia="en-US" w:bidi="ar-SA"/>
      </w:rPr>
    </w:lvl>
    <w:lvl w:ilvl="2" w:tplc="9F9CA464">
      <w:numFmt w:val="bullet"/>
      <w:lvlText w:val="•"/>
      <w:lvlJc w:val="left"/>
      <w:pPr>
        <w:ind w:left="2034" w:hanging="425"/>
      </w:pPr>
      <w:rPr>
        <w:rFonts w:hint="default"/>
        <w:lang w:val="ru-RU" w:eastAsia="en-US" w:bidi="ar-SA"/>
      </w:rPr>
    </w:lvl>
    <w:lvl w:ilvl="3" w:tplc="1704695C">
      <w:numFmt w:val="bullet"/>
      <w:lvlText w:val="•"/>
      <w:lvlJc w:val="left"/>
      <w:pPr>
        <w:ind w:left="2771" w:hanging="425"/>
      </w:pPr>
      <w:rPr>
        <w:rFonts w:hint="default"/>
        <w:lang w:val="ru-RU" w:eastAsia="en-US" w:bidi="ar-SA"/>
      </w:rPr>
    </w:lvl>
    <w:lvl w:ilvl="4" w:tplc="7F4C0CD6">
      <w:numFmt w:val="bullet"/>
      <w:lvlText w:val="•"/>
      <w:lvlJc w:val="left"/>
      <w:pPr>
        <w:ind w:left="3508" w:hanging="425"/>
      </w:pPr>
      <w:rPr>
        <w:rFonts w:hint="default"/>
        <w:lang w:val="ru-RU" w:eastAsia="en-US" w:bidi="ar-SA"/>
      </w:rPr>
    </w:lvl>
    <w:lvl w:ilvl="5" w:tplc="E4B82A84">
      <w:numFmt w:val="bullet"/>
      <w:lvlText w:val="•"/>
      <w:lvlJc w:val="left"/>
      <w:pPr>
        <w:ind w:left="4245" w:hanging="425"/>
      </w:pPr>
      <w:rPr>
        <w:rFonts w:hint="default"/>
        <w:lang w:val="ru-RU" w:eastAsia="en-US" w:bidi="ar-SA"/>
      </w:rPr>
    </w:lvl>
    <w:lvl w:ilvl="6" w:tplc="842E3A80">
      <w:numFmt w:val="bullet"/>
      <w:lvlText w:val="•"/>
      <w:lvlJc w:val="left"/>
      <w:pPr>
        <w:ind w:left="4982" w:hanging="425"/>
      </w:pPr>
      <w:rPr>
        <w:rFonts w:hint="default"/>
        <w:lang w:val="ru-RU" w:eastAsia="en-US" w:bidi="ar-SA"/>
      </w:rPr>
    </w:lvl>
    <w:lvl w:ilvl="7" w:tplc="AC5E15EC">
      <w:numFmt w:val="bullet"/>
      <w:lvlText w:val="•"/>
      <w:lvlJc w:val="left"/>
      <w:pPr>
        <w:ind w:left="5719" w:hanging="425"/>
      </w:pPr>
      <w:rPr>
        <w:rFonts w:hint="default"/>
        <w:lang w:val="ru-RU" w:eastAsia="en-US" w:bidi="ar-SA"/>
      </w:rPr>
    </w:lvl>
    <w:lvl w:ilvl="8" w:tplc="8698FC1C">
      <w:numFmt w:val="bullet"/>
      <w:lvlText w:val="•"/>
      <w:lvlJc w:val="left"/>
      <w:pPr>
        <w:ind w:left="6456" w:hanging="425"/>
      </w:pPr>
      <w:rPr>
        <w:rFonts w:hint="default"/>
        <w:lang w:val="ru-RU" w:eastAsia="en-US" w:bidi="ar-SA"/>
      </w:rPr>
    </w:lvl>
  </w:abstractNum>
  <w:abstractNum w:abstractNumId="45" w15:restartNumberingAfterBreak="0">
    <w:nsid w:val="55AC7047"/>
    <w:multiLevelType w:val="hybridMultilevel"/>
    <w:tmpl w:val="4D148A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7C869AF"/>
    <w:multiLevelType w:val="hybridMultilevel"/>
    <w:tmpl w:val="670A7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803389E"/>
    <w:multiLevelType w:val="hybridMultilevel"/>
    <w:tmpl w:val="9474A2F2"/>
    <w:lvl w:ilvl="0" w:tplc="D0DAFB24">
      <w:numFmt w:val="bullet"/>
      <w:lvlText w:val=""/>
      <w:lvlJc w:val="left"/>
      <w:pPr>
        <w:ind w:left="571" w:hanging="466"/>
      </w:pPr>
      <w:rPr>
        <w:rFonts w:ascii="Symbol" w:eastAsia="Symbol" w:hAnsi="Symbol" w:cs="Symbol" w:hint="default"/>
        <w:w w:val="100"/>
        <w:sz w:val="28"/>
        <w:szCs w:val="28"/>
        <w:lang w:val="ru-RU" w:eastAsia="en-US" w:bidi="ar-SA"/>
      </w:rPr>
    </w:lvl>
    <w:lvl w:ilvl="1" w:tplc="4D30BCEE">
      <w:numFmt w:val="bullet"/>
      <w:lvlText w:val="•"/>
      <w:lvlJc w:val="left"/>
      <w:pPr>
        <w:ind w:left="1315" w:hanging="466"/>
      </w:pPr>
      <w:rPr>
        <w:rFonts w:hint="default"/>
        <w:lang w:val="ru-RU" w:eastAsia="en-US" w:bidi="ar-SA"/>
      </w:rPr>
    </w:lvl>
    <w:lvl w:ilvl="2" w:tplc="7506DF6A">
      <w:numFmt w:val="bullet"/>
      <w:lvlText w:val="•"/>
      <w:lvlJc w:val="left"/>
      <w:pPr>
        <w:ind w:left="2050" w:hanging="466"/>
      </w:pPr>
      <w:rPr>
        <w:rFonts w:hint="default"/>
        <w:lang w:val="ru-RU" w:eastAsia="en-US" w:bidi="ar-SA"/>
      </w:rPr>
    </w:lvl>
    <w:lvl w:ilvl="3" w:tplc="99B09C4A">
      <w:numFmt w:val="bullet"/>
      <w:lvlText w:val="•"/>
      <w:lvlJc w:val="left"/>
      <w:pPr>
        <w:ind w:left="2786" w:hanging="466"/>
      </w:pPr>
      <w:rPr>
        <w:rFonts w:hint="default"/>
        <w:lang w:val="ru-RU" w:eastAsia="en-US" w:bidi="ar-SA"/>
      </w:rPr>
    </w:lvl>
    <w:lvl w:ilvl="4" w:tplc="387C7BD8">
      <w:numFmt w:val="bullet"/>
      <w:lvlText w:val="•"/>
      <w:lvlJc w:val="left"/>
      <w:pPr>
        <w:ind w:left="3521" w:hanging="466"/>
      </w:pPr>
      <w:rPr>
        <w:rFonts w:hint="default"/>
        <w:lang w:val="ru-RU" w:eastAsia="en-US" w:bidi="ar-SA"/>
      </w:rPr>
    </w:lvl>
    <w:lvl w:ilvl="5" w:tplc="AB567600">
      <w:numFmt w:val="bullet"/>
      <w:lvlText w:val="•"/>
      <w:lvlJc w:val="left"/>
      <w:pPr>
        <w:ind w:left="4257" w:hanging="466"/>
      </w:pPr>
      <w:rPr>
        <w:rFonts w:hint="default"/>
        <w:lang w:val="ru-RU" w:eastAsia="en-US" w:bidi="ar-SA"/>
      </w:rPr>
    </w:lvl>
    <w:lvl w:ilvl="6" w:tplc="5B86A2BE">
      <w:numFmt w:val="bullet"/>
      <w:lvlText w:val="•"/>
      <w:lvlJc w:val="left"/>
      <w:pPr>
        <w:ind w:left="4992" w:hanging="466"/>
      </w:pPr>
      <w:rPr>
        <w:rFonts w:hint="default"/>
        <w:lang w:val="ru-RU" w:eastAsia="en-US" w:bidi="ar-SA"/>
      </w:rPr>
    </w:lvl>
    <w:lvl w:ilvl="7" w:tplc="D9785246">
      <w:numFmt w:val="bullet"/>
      <w:lvlText w:val="•"/>
      <w:lvlJc w:val="left"/>
      <w:pPr>
        <w:ind w:left="5727" w:hanging="466"/>
      </w:pPr>
      <w:rPr>
        <w:rFonts w:hint="default"/>
        <w:lang w:val="ru-RU" w:eastAsia="en-US" w:bidi="ar-SA"/>
      </w:rPr>
    </w:lvl>
    <w:lvl w:ilvl="8" w:tplc="AF88874E">
      <w:numFmt w:val="bullet"/>
      <w:lvlText w:val="•"/>
      <w:lvlJc w:val="left"/>
      <w:pPr>
        <w:ind w:left="6463" w:hanging="466"/>
      </w:pPr>
      <w:rPr>
        <w:rFonts w:hint="default"/>
        <w:lang w:val="ru-RU" w:eastAsia="en-US" w:bidi="ar-SA"/>
      </w:rPr>
    </w:lvl>
  </w:abstractNum>
  <w:abstractNum w:abstractNumId="48" w15:restartNumberingAfterBreak="0">
    <w:nsid w:val="5B645776"/>
    <w:multiLevelType w:val="hybridMultilevel"/>
    <w:tmpl w:val="3A369F4A"/>
    <w:lvl w:ilvl="0" w:tplc="80747ABC">
      <w:numFmt w:val="bullet"/>
      <w:lvlText w:val=""/>
      <w:lvlJc w:val="left"/>
      <w:pPr>
        <w:ind w:left="565" w:hanging="425"/>
      </w:pPr>
      <w:rPr>
        <w:rFonts w:ascii="Symbol" w:eastAsia="Symbol" w:hAnsi="Symbol" w:cs="Symbol" w:hint="default"/>
        <w:w w:val="100"/>
        <w:sz w:val="28"/>
        <w:szCs w:val="28"/>
        <w:lang w:val="ru-RU" w:eastAsia="en-US" w:bidi="ar-SA"/>
      </w:rPr>
    </w:lvl>
    <w:lvl w:ilvl="1" w:tplc="EB860012">
      <w:numFmt w:val="bullet"/>
      <w:lvlText w:val="•"/>
      <w:lvlJc w:val="left"/>
      <w:pPr>
        <w:ind w:left="1297" w:hanging="425"/>
      </w:pPr>
      <w:rPr>
        <w:rFonts w:hint="default"/>
        <w:lang w:val="ru-RU" w:eastAsia="en-US" w:bidi="ar-SA"/>
      </w:rPr>
    </w:lvl>
    <w:lvl w:ilvl="2" w:tplc="12BE4666">
      <w:numFmt w:val="bullet"/>
      <w:lvlText w:val="•"/>
      <w:lvlJc w:val="left"/>
      <w:pPr>
        <w:ind w:left="2034" w:hanging="425"/>
      </w:pPr>
      <w:rPr>
        <w:rFonts w:hint="default"/>
        <w:lang w:val="ru-RU" w:eastAsia="en-US" w:bidi="ar-SA"/>
      </w:rPr>
    </w:lvl>
    <w:lvl w:ilvl="3" w:tplc="34282A1E">
      <w:numFmt w:val="bullet"/>
      <w:lvlText w:val="•"/>
      <w:lvlJc w:val="left"/>
      <w:pPr>
        <w:ind w:left="2771" w:hanging="425"/>
      </w:pPr>
      <w:rPr>
        <w:rFonts w:hint="default"/>
        <w:lang w:val="ru-RU" w:eastAsia="en-US" w:bidi="ar-SA"/>
      </w:rPr>
    </w:lvl>
    <w:lvl w:ilvl="4" w:tplc="4AD412C8">
      <w:numFmt w:val="bullet"/>
      <w:lvlText w:val="•"/>
      <w:lvlJc w:val="left"/>
      <w:pPr>
        <w:ind w:left="3508" w:hanging="425"/>
      </w:pPr>
      <w:rPr>
        <w:rFonts w:hint="default"/>
        <w:lang w:val="ru-RU" w:eastAsia="en-US" w:bidi="ar-SA"/>
      </w:rPr>
    </w:lvl>
    <w:lvl w:ilvl="5" w:tplc="FA06770C">
      <w:numFmt w:val="bullet"/>
      <w:lvlText w:val="•"/>
      <w:lvlJc w:val="left"/>
      <w:pPr>
        <w:ind w:left="4245" w:hanging="425"/>
      </w:pPr>
      <w:rPr>
        <w:rFonts w:hint="default"/>
        <w:lang w:val="ru-RU" w:eastAsia="en-US" w:bidi="ar-SA"/>
      </w:rPr>
    </w:lvl>
    <w:lvl w:ilvl="6" w:tplc="72E09BEA">
      <w:numFmt w:val="bullet"/>
      <w:lvlText w:val="•"/>
      <w:lvlJc w:val="left"/>
      <w:pPr>
        <w:ind w:left="4982" w:hanging="425"/>
      </w:pPr>
      <w:rPr>
        <w:rFonts w:hint="default"/>
        <w:lang w:val="ru-RU" w:eastAsia="en-US" w:bidi="ar-SA"/>
      </w:rPr>
    </w:lvl>
    <w:lvl w:ilvl="7" w:tplc="FCC83E8C">
      <w:numFmt w:val="bullet"/>
      <w:lvlText w:val="•"/>
      <w:lvlJc w:val="left"/>
      <w:pPr>
        <w:ind w:left="5719" w:hanging="425"/>
      </w:pPr>
      <w:rPr>
        <w:rFonts w:hint="default"/>
        <w:lang w:val="ru-RU" w:eastAsia="en-US" w:bidi="ar-SA"/>
      </w:rPr>
    </w:lvl>
    <w:lvl w:ilvl="8" w:tplc="0CB4D7CA">
      <w:numFmt w:val="bullet"/>
      <w:lvlText w:val="•"/>
      <w:lvlJc w:val="left"/>
      <w:pPr>
        <w:ind w:left="6456" w:hanging="425"/>
      </w:pPr>
      <w:rPr>
        <w:rFonts w:hint="default"/>
        <w:lang w:val="ru-RU" w:eastAsia="en-US" w:bidi="ar-SA"/>
      </w:rPr>
    </w:lvl>
  </w:abstractNum>
  <w:abstractNum w:abstractNumId="49" w15:restartNumberingAfterBreak="0">
    <w:nsid w:val="60BA0CC9"/>
    <w:multiLevelType w:val="hybridMultilevel"/>
    <w:tmpl w:val="86026EDC"/>
    <w:lvl w:ilvl="0" w:tplc="9350DF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15:restartNumberingAfterBreak="0">
    <w:nsid w:val="65B9283A"/>
    <w:multiLevelType w:val="hybridMultilevel"/>
    <w:tmpl w:val="059453C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6A214D84"/>
    <w:multiLevelType w:val="hybridMultilevel"/>
    <w:tmpl w:val="A3707C72"/>
    <w:lvl w:ilvl="0" w:tplc="F15AB5EC">
      <w:start w:val="1"/>
      <w:numFmt w:val="decimal"/>
      <w:lvlText w:val="%1."/>
      <w:lvlJc w:val="left"/>
      <w:pPr>
        <w:ind w:left="1068" w:hanging="360"/>
      </w:pPr>
      <w:rPr>
        <w:rFonts w:hint="default"/>
        <w:b/>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2" w15:restartNumberingAfterBreak="0">
    <w:nsid w:val="713A12E2"/>
    <w:multiLevelType w:val="hybridMultilevel"/>
    <w:tmpl w:val="409AE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1B174B6"/>
    <w:multiLevelType w:val="hybridMultilevel"/>
    <w:tmpl w:val="2BCC8D5C"/>
    <w:lvl w:ilvl="0" w:tplc="C33A392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75836ADA"/>
    <w:multiLevelType w:val="hybridMultilevel"/>
    <w:tmpl w:val="2996C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73B7592"/>
    <w:multiLevelType w:val="hybridMultilevel"/>
    <w:tmpl w:val="2E12CA1C"/>
    <w:lvl w:ilvl="0" w:tplc="25D6CB42">
      <w:start w:val="1"/>
      <w:numFmt w:val="decimal"/>
      <w:lvlText w:val="%1."/>
      <w:lvlJc w:val="left"/>
      <w:pPr>
        <w:ind w:left="885" w:hanging="885"/>
      </w:pPr>
      <w:rPr>
        <w:rFonts w:ascii="Times New Roman" w:eastAsiaTheme="minorHAnsi" w:hAnsi="Times New Roman" w:cs="Times New Roman"/>
        <w:b w:val="0"/>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15:restartNumberingAfterBreak="0">
    <w:nsid w:val="78436E0D"/>
    <w:multiLevelType w:val="hybridMultilevel"/>
    <w:tmpl w:val="DC4AB8B6"/>
    <w:lvl w:ilvl="0" w:tplc="2ED06DB6">
      <w:start w:val="1"/>
      <w:numFmt w:val="bullet"/>
      <w:lvlText w:val=""/>
      <w:lvlPicBulletId w:val="0"/>
      <w:lvlJc w:val="left"/>
      <w:pPr>
        <w:ind w:left="502" w:hanging="360"/>
      </w:pPr>
      <w:rPr>
        <w:rFonts w:ascii="Symbol" w:hAnsi="Symbol" w:hint="default"/>
        <w:color w:val="auto"/>
        <w:sz w:val="24"/>
        <w:szCs w:val="24"/>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7" w15:restartNumberingAfterBreak="0">
    <w:nsid w:val="7A8A4440"/>
    <w:multiLevelType w:val="hybridMultilevel"/>
    <w:tmpl w:val="15D601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15:restartNumberingAfterBreak="0">
    <w:nsid w:val="7BF40DB2"/>
    <w:multiLevelType w:val="hybridMultilevel"/>
    <w:tmpl w:val="061814F8"/>
    <w:lvl w:ilvl="0" w:tplc="FEBC0DC8">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59" w15:restartNumberingAfterBreak="0">
    <w:nsid w:val="7E0F5138"/>
    <w:multiLevelType w:val="hybridMultilevel"/>
    <w:tmpl w:val="44667C4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0" w15:restartNumberingAfterBreak="0">
    <w:nsid w:val="7FFA6ABA"/>
    <w:multiLevelType w:val="hybridMultilevel"/>
    <w:tmpl w:val="547EE994"/>
    <w:lvl w:ilvl="0" w:tplc="7B22570C">
      <w:start w:val="1"/>
      <w:numFmt w:val="decimal"/>
      <w:lvlText w:val="%1."/>
      <w:lvlJc w:val="left"/>
      <w:pPr>
        <w:ind w:left="570" w:hanging="428"/>
      </w:pPr>
      <w:rPr>
        <w:rFonts w:ascii="Times New Roman" w:eastAsia="Times New Roman" w:hAnsi="Times New Roman" w:cs="Times New Roman" w:hint="default"/>
        <w:spacing w:val="0"/>
        <w:w w:val="100"/>
        <w:sz w:val="28"/>
        <w:szCs w:val="28"/>
        <w:lang w:val="ru-RU" w:eastAsia="en-US" w:bidi="ar-SA"/>
      </w:rPr>
    </w:lvl>
    <w:lvl w:ilvl="1" w:tplc="F8C2C7BC">
      <w:numFmt w:val="bullet"/>
      <w:lvlText w:val="•"/>
      <w:lvlJc w:val="left"/>
      <w:pPr>
        <w:ind w:left="1315" w:hanging="428"/>
      </w:pPr>
      <w:rPr>
        <w:rFonts w:hint="default"/>
        <w:lang w:val="ru-RU" w:eastAsia="en-US" w:bidi="ar-SA"/>
      </w:rPr>
    </w:lvl>
    <w:lvl w:ilvl="2" w:tplc="1B90B3B4">
      <w:numFmt w:val="bullet"/>
      <w:lvlText w:val="•"/>
      <w:lvlJc w:val="left"/>
      <w:pPr>
        <w:ind w:left="2050" w:hanging="428"/>
      </w:pPr>
      <w:rPr>
        <w:rFonts w:hint="default"/>
        <w:lang w:val="ru-RU" w:eastAsia="en-US" w:bidi="ar-SA"/>
      </w:rPr>
    </w:lvl>
    <w:lvl w:ilvl="3" w:tplc="AA702C9A">
      <w:numFmt w:val="bullet"/>
      <w:lvlText w:val="•"/>
      <w:lvlJc w:val="left"/>
      <w:pPr>
        <w:ind w:left="2786" w:hanging="428"/>
      </w:pPr>
      <w:rPr>
        <w:rFonts w:hint="default"/>
        <w:lang w:val="ru-RU" w:eastAsia="en-US" w:bidi="ar-SA"/>
      </w:rPr>
    </w:lvl>
    <w:lvl w:ilvl="4" w:tplc="54B4E718">
      <w:numFmt w:val="bullet"/>
      <w:lvlText w:val="•"/>
      <w:lvlJc w:val="left"/>
      <w:pPr>
        <w:ind w:left="3521" w:hanging="428"/>
      </w:pPr>
      <w:rPr>
        <w:rFonts w:hint="default"/>
        <w:lang w:val="ru-RU" w:eastAsia="en-US" w:bidi="ar-SA"/>
      </w:rPr>
    </w:lvl>
    <w:lvl w:ilvl="5" w:tplc="3EE89702">
      <w:numFmt w:val="bullet"/>
      <w:lvlText w:val="•"/>
      <w:lvlJc w:val="left"/>
      <w:pPr>
        <w:ind w:left="4257" w:hanging="428"/>
      </w:pPr>
      <w:rPr>
        <w:rFonts w:hint="default"/>
        <w:lang w:val="ru-RU" w:eastAsia="en-US" w:bidi="ar-SA"/>
      </w:rPr>
    </w:lvl>
    <w:lvl w:ilvl="6" w:tplc="9932AC98">
      <w:numFmt w:val="bullet"/>
      <w:lvlText w:val="•"/>
      <w:lvlJc w:val="left"/>
      <w:pPr>
        <w:ind w:left="4992" w:hanging="428"/>
      </w:pPr>
      <w:rPr>
        <w:rFonts w:hint="default"/>
        <w:lang w:val="ru-RU" w:eastAsia="en-US" w:bidi="ar-SA"/>
      </w:rPr>
    </w:lvl>
    <w:lvl w:ilvl="7" w:tplc="F90AAC04">
      <w:numFmt w:val="bullet"/>
      <w:lvlText w:val="•"/>
      <w:lvlJc w:val="left"/>
      <w:pPr>
        <w:ind w:left="5727" w:hanging="428"/>
      </w:pPr>
      <w:rPr>
        <w:rFonts w:hint="default"/>
        <w:lang w:val="ru-RU" w:eastAsia="en-US" w:bidi="ar-SA"/>
      </w:rPr>
    </w:lvl>
    <w:lvl w:ilvl="8" w:tplc="98E4ED88">
      <w:numFmt w:val="bullet"/>
      <w:lvlText w:val="•"/>
      <w:lvlJc w:val="left"/>
      <w:pPr>
        <w:ind w:left="6463" w:hanging="428"/>
      </w:pPr>
      <w:rPr>
        <w:rFonts w:hint="default"/>
        <w:lang w:val="ru-RU" w:eastAsia="en-US" w:bidi="ar-SA"/>
      </w:rPr>
    </w:lvl>
  </w:abstractNum>
  <w:num w:numId="1">
    <w:abstractNumId w:val="50"/>
  </w:num>
  <w:num w:numId="2">
    <w:abstractNumId w:val="53"/>
  </w:num>
  <w:num w:numId="3">
    <w:abstractNumId w:val="22"/>
  </w:num>
  <w:num w:numId="4">
    <w:abstractNumId w:val="41"/>
  </w:num>
  <w:num w:numId="5">
    <w:abstractNumId w:val="23"/>
  </w:num>
  <w:num w:numId="6">
    <w:abstractNumId w:val="8"/>
  </w:num>
  <w:num w:numId="7">
    <w:abstractNumId w:val="18"/>
  </w:num>
  <w:num w:numId="8">
    <w:abstractNumId w:val="37"/>
  </w:num>
  <w:num w:numId="9">
    <w:abstractNumId w:val="16"/>
  </w:num>
  <w:num w:numId="10">
    <w:abstractNumId w:val="43"/>
  </w:num>
  <w:num w:numId="11">
    <w:abstractNumId w:val="10"/>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35"/>
  </w:num>
  <w:num w:numId="15">
    <w:abstractNumId w:val="56"/>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num>
  <w:num w:numId="19">
    <w:abstractNumId w:val="54"/>
  </w:num>
  <w:num w:numId="20">
    <w:abstractNumId w:val="9"/>
  </w:num>
  <w:num w:numId="21">
    <w:abstractNumId w:val="0"/>
  </w:num>
  <w:num w:numId="22">
    <w:abstractNumId w:val="13"/>
  </w:num>
  <w:num w:numId="23">
    <w:abstractNumId w:val="14"/>
  </w:num>
  <w:num w:numId="24">
    <w:abstractNumId w:val="42"/>
  </w:num>
  <w:num w:numId="25">
    <w:abstractNumId w:val="52"/>
  </w:num>
  <w:num w:numId="26">
    <w:abstractNumId w:val="19"/>
  </w:num>
  <w:num w:numId="27">
    <w:abstractNumId w:val="57"/>
  </w:num>
  <w:num w:numId="28">
    <w:abstractNumId w:val="28"/>
  </w:num>
  <w:num w:numId="29">
    <w:abstractNumId w:val="5"/>
  </w:num>
  <w:num w:numId="30">
    <w:abstractNumId w:val="21"/>
  </w:num>
  <w:num w:numId="31">
    <w:abstractNumId w:val="40"/>
  </w:num>
  <w:num w:numId="32">
    <w:abstractNumId w:val="7"/>
  </w:num>
  <w:num w:numId="33">
    <w:abstractNumId w:val="45"/>
  </w:num>
  <w:num w:numId="34">
    <w:abstractNumId w:val="26"/>
  </w:num>
  <w:num w:numId="35">
    <w:abstractNumId w:val="55"/>
  </w:num>
  <w:num w:numId="36">
    <w:abstractNumId w:val="4"/>
  </w:num>
  <w:num w:numId="37">
    <w:abstractNumId w:val="58"/>
  </w:num>
  <w:num w:numId="38">
    <w:abstractNumId w:val="51"/>
  </w:num>
  <w:num w:numId="39">
    <w:abstractNumId w:val="15"/>
  </w:num>
  <w:num w:numId="40">
    <w:abstractNumId w:val="59"/>
  </w:num>
  <w:num w:numId="41">
    <w:abstractNumId w:val="29"/>
  </w:num>
  <w:num w:numId="42">
    <w:abstractNumId w:val="17"/>
  </w:num>
  <w:num w:numId="43">
    <w:abstractNumId w:val="33"/>
  </w:num>
  <w:num w:numId="44">
    <w:abstractNumId w:val="11"/>
  </w:num>
  <w:num w:numId="45">
    <w:abstractNumId w:val="20"/>
  </w:num>
  <w:num w:numId="46">
    <w:abstractNumId w:val="60"/>
  </w:num>
  <w:num w:numId="47">
    <w:abstractNumId w:val="6"/>
  </w:num>
  <w:num w:numId="48">
    <w:abstractNumId w:val="47"/>
  </w:num>
  <w:num w:numId="49">
    <w:abstractNumId w:val="48"/>
  </w:num>
  <w:num w:numId="50">
    <w:abstractNumId w:val="27"/>
  </w:num>
  <w:num w:numId="51">
    <w:abstractNumId w:val="3"/>
  </w:num>
  <w:num w:numId="52">
    <w:abstractNumId w:val="30"/>
  </w:num>
  <w:num w:numId="53">
    <w:abstractNumId w:val="44"/>
  </w:num>
  <w:num w:numId="54">
    <w:abstractNumId w:val="12"/>
  </w:num>
  <w:num w:numId="55">
    <w:abstractNumId w:val="31"/>
  </w:num>
  <w:num w:numId="56">
    <w:abstractNumId w:val="46"/>
  </w:num>
  <w:num w:numId="57">
    <w:abstractNumId w:val="36"/>
  </w:num>
  <w:num w:numId="58">
    <w:abstractNumId w:val="49"/>
  </w:num>
  <w:num w:numId="59">
    <w:abstractNumId w:val="25"/>
  </w:num>
  <w:num w:numId="60">
    <w:abstractNumId w:val="34"/>
  </w:num>
  <w:num w:numId="61">
    <w:abstractNumId w:val="3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9D1"/>
    <w:rsid w:val="000001D5"/>
    <w:rsid w:val="00000419"/>
    <w:rsid w:val="00000E68"/>
    <w:rsid w:val="000011D5"/>
    <w:rsid w:val="00001317"/>
    <w:rsid w:val="000018D5"/>
    <w:rsid w:val="00001D06"/>
    <w:rsid w:val="00001D8F"/>
    <w:rsid w:val="00002EFF"/>
    <w:rsid w:val="00003F60"/>
    <w:rsid w:val="00003FC4"/>
    <w:rsid w:val="00003FDF"/>
    <w:rsid w:val="000045D3"/>
    <w:rsid w:val="0000502B"/>
    <w:rsid w:val="00005255"/>
    <w:rsid w:val="000054E2"/>
    <w:rsid w:val="000059C9"/>
    <w:rsid w:val="00005EC4"/>
    <w:rsid w:val="00005F83"/>
    <w:rsid w:val="0000628B"/>
    <w:rsid w:val="00006882"/>
    <w:rsid w:val="00006C39"/>
    <w:rsid w:val="00007022"/>
    <w:rsid w:val="00007089"/>
    <w:rsid w:val="000071D5"/>
    <w:rsid w:val="00007274"/>
    <w:rsid w:val="00007292"/>
    <w:rsid w:val="00007A63"/>
    <w:rsid w:val="00007B19"/>
    <w:rsid w:val="00007C88"/>
    <w:rsid w:val="000105C7"/>
    <w:rsid w:val="000106F9"/>
    <w:rsid w:val="00010E4B"/>
    <w:rsid w:val="00010E71"/>
    <w:rsid w:val="000121A5"/>
    <w:rsid w:val="00012673"/>
    <w:rsid w:val="00013253"/>
    <w:rsid w:val="00013787"/>
    <w:rsid w:val="000137F1"/>
    <w:rsid w:val="00015162"/>
    <w:rsid w:val="00015173"/>
    <w:rsid w:val="00015C27"/>
    <w:rsid w:val="0001644B"/>
    <w:rsid w:val="00016C98"/>
    <w:rsid w:val="000173A4"/>
    <w:rsid w:val="000174F2"/>
    <w:rsid w:val="000176FC"/>
    <w:rsid w:val="00017B9E"/>
    <w:rsid w:val="00017BD7"/>
    <w:rsid w:val="00017D1A"/>
    <w:rsid w:val="00020563"/>
    <w:rsid w:val="00021312"/>
    <w:rsid w:val="00021D56"/>
    <w:rsid w:val="00021D8C"/>
    <w:rsid w:val="00021F41"/>
    <w:rsid w:val="0002263C"/>
    <w:rsid w:val="00022B58"/>
    <w:rsid w:val="000231DD"/>
    <w:rsid w:val="00023414"/>
    <w:rsid w:val="00024076"/>
    <w:rsid w:val="000246FB"/>
    <w:rsid w:val="00024C60"/>
    <w:rsid w:val="00024D6B"/>
    <w:rsid w:val="00025C17"/>
    <w:rsid w:val="00025FD6"/>
    <w:rsid w:val="0002660B"/>
    <w:rsid w:val="0002733B"/>
    <w:rsid w:val="000306A5"/>
    <w:rsid w:val="000313E9"/>
    <w:rsid w:val="0003168E"/>
    <w:rsid w:val="000317A4"/>
    <w:rsid w:val="000324D6"/>
    <w:rsid w:val="00032834"/>
    <w:rsid w:val="000332C1"/>
    <w:rsid w:val="00033630"/>
    <w:rsid w:val="00034024"/>
    <w:rsid w:val="000342B2"/>
    <w:rsid w:val="00034CAD"/>
    <w:rsid w:val="00035018"/>
    <w:rsid w:val="00035B8B"/>
    <w:rsid w:val="00035CF2"/>
    <w:rsid w:val="00035E47"/>
    <w:rsid w:val="000364E0"/>
    <w:rsid w:val="00036B61"/>
    <w:rsid w:val="00036DA5"/>
    <w:rsid w:val="00037621"/>
    <w:rsid w:val="00040860"/>
    <w:rsid w:val="00040982"/>
    <w:rsid w:val="000409D9"/>
    <w:rsid w:val="0004132C"/>
    <w:rsid w:val="00041A50"/>
    <w:rsid w:val="00041C72"/>
    <w:rsid w:val="00041EA5"/>
    <w:rsid w:val="00041EBB"/>
    <w:rsid w:val="00042001"/>
    <w:rsid w:val="0004289D"/>
    <w:rsid w:val="00042C6E"/>
    <w:rsid w:val="00042E51"/>
    <w:rsid w:val="00042EA7"/>
    <w:rsid w:val="00044269"/>
    <w:rsid w:val="000442A5"/>
    <w:rsid w:val="00044530"/>
    <w:rsid w:val="000447CC"/>
    <w:rsid w:val="0004483D"/>
    <w:rsid w:val="00044A5F"/>
    <w:rsid w:val="00044D93"/>
    <w:rsid w:val="000453F4"/>
    <w:rsid w:val="0004544A"/>
    <w:rsid w:val="000457B5"/>
    <w:rsid w:val="000457E5"/>
    <w:rsid w:val="0004685A"/>
    <w:rsid w:val="000469A7"/>
    <w:rsid w:val="00047140"/>
    <w:rsid w:val="00047534"/>
    <w:rsid w:val="00051532"/>
    <w:rsid w:val="00051868"/>
    <w:rsid w:val="00051894"/>
    <w:rsid w:val="00051E50"/>
    <w:rsid w:val="00051E87"/>
    <w:rsid w:val="0005217A"/>
    <w:rsid w:val="00052AE4"/>
    <w:rsid w:val="00052D21"/>
    <w:rsid w:val="00052E06"/>
    <w:rsid w:val="00052E85"/>
    <w:rsid w:val="0005402F"/>
    <w:rsid w:val="000541FB"/>
    <w:rsid w:val="000552E3"/>
    <w:rsid w:val="00055BEA"/>
    <w:rsid w:val="00055E54"/>
    <w:rsid w:val="00055F49"/>
    <w:rsid w:val="000560BB"/>
    <w:rsid w:val="000561AC"/>
    <w:rsid w:val="000565F4"/>
    <w:rsid w:val="00056714"/>
    <w:rsid w:val="00056FB6"/>
    <w:rsid w:val="00057573"/>
    <w:rsid w:val="0005759F"/>
    <w:rsid w:val="00057A2E"/>
    <w:rsid w:val="000601CF"/>
    <w:rsid w:val="0006027A"/>
    <w:rsid w:val="00060969"/>
    <w:rsid w:val="00060B87"/>
    <w:rsid w:val="00060F01"/>
    <w:rsid w:val="00061039"/>
    <w:rsid w:val="0006107A"/>
    <w:rsid w:val="000611F0"/>
    <w:rsid w:val="000618B1"/>
    <w:rsid w:val="000618FF"/>
    <w:rsid w:val="00061D84"/>
    <w:rsid w:val="00062386"/>
    <w:rsid w:val="00062855"/>
    <w:rsid w:val="00063DD4"/>
    <w:rsid w:val="000650CD"/>
    <w:rsid w:val="00065517"/>
    <w:rsid w:val="00066033"/>
    <w:rsid w:val="00066477"/>
    <w:rsid w:val="000667C3"/>
    <w:rsid w:val="00066965"/>
    <w:rsid w:val="000673F6"/>
    <w:rsid w:val="00070454"/>
    <w:rsid w:val="000707CC"/>
    <w:rsid w:val="000707FF"/>
    <w:rsid w:val="0007147E"/>
    <w:rsid w:val="000714DF"/>
    <w:rsid w:val="000719B7"/>
    <w:rsid w:val="00071CBF"/>
    <w:rsid w:val="000723F0"/>
    <w:rsid w:val="00072B1C"/>
    <w:rsid w:val="00073689"/>
    <w:rsid w:val="000746A5"/>
    <w:rsid w:val="0007491A"/>
    <w:rsid w:val="00075134"/>
    <w:rsid w:val="00075A9C"/>
    <w:rsid w:val="00075CD0"/>
    <w:rsid w:val="00076115"/>
    <w:rsid w:val="000761AE"/>
    <w:rsid w:val="000768BF"/>
    <w:rsid w:val="000773CB"/>
    <w:rsid w:val="00077F3D"/>
    <w:rsid w:val="0008021C"/>
    <w:rsid w:val="00080F5A"/>
    <w:rsid w:val="0008120C"/>
    <w:rsid w:val="0008251E"/>
    <w:rsid w:val="00082E4E"/>
    <w:rsid w:val="00082EB5"/>
    <w:rsid w:val="00083775"/>
    <w:rsid w:val="00083967"/>
    <w:rsid w:val="00083C97"/>
    <w:rsid w:val="000841FC"/>
    <w:rsid w:val="000847CF"/>
    <w:rsid w:val="00084BEE"/>
    <w:rsid w:val="000858EC"/>
    <w:rsid w:val="00085ECC"/>
    <w:rsid w:val="000867D2"/>
    <w:rsid w:val="0008696A"/>
    <w:rsid w:val="00086D7E"/>
    <w:rsid w:val="00086DD3"/>
    <w:rsid w:val="00086E34"/>
    <w:rsid w:val="000871D9"/>
    <w:rsid w:val="00087DDF"/>
    <w:rsid w:val="00090023"/>
    <w:rsid w:val="000906AB"/>
    <w:rsid w:val="000919CB"/>
    <w:rsid w:val="00091BB3"/>
    <w:rsid w:val="00091FFD"/>
    <w:rsid w:val="000938AF"/>
    <w:rsid w:val="000942D3"/>
    <w:rsid w:val="00094962"/>
    <w:rsid w:val="00094CC8"/>
    <w:rsid w:val="00094DB0"/>
    <w:rsid w:val="00094DE2"/>
    <w:rsid w:val="0009502C"/>
    <w:rsid w:val="00095AC6"/>
    <w:rsid w:val="000967E8"/>
    <w:rsid w:val="00096818"/>
    <w:rsid w:val="0009694D"/>
    <w:rsid w:val="00096FC3"/>
    <w:rsid w:val="00097119"/>
    <w:rsid w:val="00097895"/>
    <w:rsid w:val="0009793E"/>
    <w:rsid w:val="000A09C0"/>
    <w:rsid w:val="000A0C6A"/>
    <w:rsid w:val="000A0E35"/>
    <w:rsid w:val="000A10AC"/>
    <w:rsid w:val="000A1397"/>
    <w:rsid w:val="000A1A23"/>
    <w:rsid w:val="000A1FE9"/>
    <w:rsid w:val="000A2BEE"/>
    <w:rsid w:val="000A2DBA"/>
    <w:rsid w:val="000A358D"/>
    <w:rsid w:val="000A37C0"/>
    <w:rsid w:val="000A3AFD"/>
    <w:rsid w:val="000A3BF1"/>
    <w:rsid w:val="000A3C89"/>
    <w:rsid w:val="000A42D1"/>
    <w:rsid w:val="000A4452"/>
    <w:rsid w:val="000A47E2"/>
    <w:rsid w:val="000A4DE6"/>
    <w:rsid w:val="000A5331"/>
    <w:rsid w:val="000A5788"/>
    <w:rsid w:val="000A5D42"/>
    <w:rsid w:val="000A5E71"/>
    <w:rsid w:val="000A6A02"/>
    <w:rsid w:val="000B0571"/>
    <w:rsid w:val="000B075C"/>
    <w:rsid w:val="000B0DB0"/>
    <w:rsid w:val="000B1A74"/>
    <w:rsid w:val="000B2B3F"/>
    <w:rsid w:val="000B2CB9"/>
    <w:rsid w:val="000B2DC7"/>
    <w:rsid w:val="000B34F1"/>
    <w:rsid w:val="000B3501"/>
    <w:rsid w:val="000B3914"/>
    <w:rsid w:val="000B39E1"/>
    <w:rsid w:val="000B487B"/>
    <w:rsid w:val="000B4943"/>
    <w:rsid w:val="000B4A34"/>
    <w:rsid w:val="000B513C"/>
    <w:rsid w:val="000B59CF"/>
    <w:rsid w:val="000B5C40"/>
    <w:rsid w:val="000B5C54"/>
    <w:rsid w:val="000B5C66"/>
    <w:rsid w:val="000B71B6"/>
    <w:rsid w:val="000B73AF"/>
    <w:rsid w:val="000C0880"/>
    <w:rsid w:val="000C0CD0"/>
    <w:rsid w:val="000C1257"/>
    <w:rsid w:val="000C15F7"/>
    <w:rsid w:val="000C18DB"/>
    <w:rsid w:val="000C1A56"/>
    <w:rsid w:val="000C2450"/>
    <w:rsid w:val="000C24A8"/>
    <w:rsid w:val="000C27CA"/>
    <w:rsid w:val="000C2D74"/>
    <w:rsid w:val="000C362E"/>
    <w:rsid w:val="000C38B1"/>
    <w:rsid w:val="000C3F8F"/>
    <w:rsid w:val="000C4687"/>
    <w:rsid w:val="000C503F"/>
    <w:rsid w:val="000C5486"/>
    <w:rsid w:val="000C55B9"/>
    <w:rsid w:val="000C5987"/>
    <w:rsid w:val="000C6EE4"/>
    <w:rsid w:val="000C72C8"/>
    <w:rsid w:val="000C72F0"/>
    <w:rsid w:val="000C756D"/>
    <w:rsid w:val="000C7595"/>
    <w:rsid w:val="000C7C65"/>
    <w:rsid w:val="000C7D1E"/>
    <w:rsid w:val="000C7FFC"/>
    <w:rsid w:val="000D0072"/>
    <w:rsid w:val="000D022D"/>
    <w:rsid w:val="000D0601"/>
    <w:rsid w:val="000D0616"/>
    <w:rsid w:val="000D0634"/>
    <w:rsid w:val="000D0A66"/>
    <w:rsid w:val="000D0AF9"/>
    <w:rsid w:val="000D0D14"/>
    <w:rsid w:val="000D0D28"/>
    <w:rsid w:val="000D1976"/>
    <w:rsid w:val="000D197D"/>
    <w:rsid w:val="000D1AAC"/>
    <w:rsid w:val="000D1D02"/>
    <w:rsid w:val="000D1D49"/>
    <w:rsid w:val="000D2523"/>
    <w:rsid w:val="000D2E13"/>
    <w:rsid w:val="000D2FB5"/>
    <w:rsid w:val="000D49EA"/>
    <w:rsid w:val="000D53ED"/>
    <w:rsid w:val="000D6209"/>
    <w:rsid w:val="000D6363"/>
    <w:rsid w:val="000D642F"/>
    <w:rsid w:val="000D64FD"/>
    <w:rsid w:val="000D67CA"/>
    <w:rsid w:val="000D705F"/>
    <w:rsid w:val="000D7129"/>
    <w:rsid w:val="000D72EB"/>
    <w:rsid w:val="000D7560"/>
    <w:rsid w:val="000E06E0"/>
    <w:rsid w:val="000E0BB1"/>
    <w:rsid w:val="000E10F0"/>
    <w:rsid w:val="000E163D"/>
    <w:rsid w:val="000E19E8"/>
    <w:rsid w:val="000E2BED"/>
    <w:rsid w:val="000E2CE3"/>
    <w:rsid w:val="000E2FE6"/>
    <w:rsid w:val="000E3B6B"/>
    <w:rsid w:val="000E423A"/>
    <w:rsid w:val="000E4A7A"/>
    <w:rsid w:val="000E4DC1"/>
    <w:rsid w:val="000E53F0"/>
    <w:rsid w:val="000E58B7"/>
    <w:rsid w:val="000E5908"/>
    <w:rsid w:val="000E6344"/>
    <w:rsid w:val="000E65D8"/>
    <w:rsid w:val="000E65F1"/>
    <w:rsid w:val="000E6669"/>
    <w:rsid w:val="000E6703"/>
    <w:rsid w:val="000E6910"/>
    <w:rsid w:val="000E6CB2"/>
    <w:rsid w:val="000E70C9"/>
    <w:rsid w:val="000E72D3"/>
    <w:rsid w:val="000E759E"/>
    <w:rsid w:val="000E79A3"/>
    <w:rsid w:val="000E7C7A"/>
    <w:rsid w:val="000F11D3"/>
    <w:rsid w:val="000F142D"/>
    <w:rsid w:val="000F2329"/>
    <w:rsid w:val="000F2398"/>
    <w:rsid w:val="000F23E8"/>
    <w:rsid w:val="000F24B8"/>
    <w:rsid w:val="000F2872"/>
    <w:rsid w:val="000F2AAF"/>
    <w:rsid w:val="000F2B28"/>
    <w:rsid w:val="000F3372"/>
    <w:rsid w:val="000F36CA"/>
    <w:rsid w:val="000F3848"/>
    <w:rsid w:val="000F3D24"/>
    <w:rsid w:val="000F41AE"/>
    <w:rsid w:val="000F4C78"/>
    <w:rsid w:val="000F643E"/>
    <w:rsid w:val="000F6895"/>
    <w:rsid w:val="000F6BF8"/>
    <w:rsid w:val="000F7F7A"/>
    <w:rsid w:val="00100BD3"/>
    <w:rsid w:val="00100FA5"/>
    <w:rsid w:val="001011BD"/>
    <w:rsid w:val="0010145F"/>
    <w:rsid w:val="001018AA"/>
    <w:rsid w:val="00101EC0"/>
    <w:rsid w:val="00101F5A"/>
    <w:rsid w:val="00102272"/>
    <w:rsid w:val="0010231C"/>
    <w:rsid w:val="00102465"/>
    <w:rsid w:val="00102C94"/>
    <w:rsid w:val="00103C23"/>
    <w:rsid w:val="00103CBB"/>
    <w:rsid w:val="00104B3A"/>
    <w:rsid w:val="001055F8"/>
    <w:rsid w:val="0010571B"/>
    <w:rsid w:val="00105FEA"/>
    <w:rsid w:val="001064EA"/>
    <w:rsid w:val="0010691C"/>
    <w:rsid w:val="00106B3A"/>
    <w:rsid w:val="001075F5"/>
    <w:rsid w:val="00107718"/>
    <w:rsid w:val="0010776F"/>
    <w:rsid w:val="0010782A"/>
    <w:rsid w:val="001079B2"/>
    <w:rsid w:val="0011008F"/>
    <w:rsid w:val="00110C0B"/>
    <w:rsid w:val="00110EB7"/>
    <w:rsid w:val="00111552"/>
    <w:rsid w:val="00111E23"/>
    <w:rsid w:val="001124BC"/>
    <w:rsid w:val="00112513"/>
    <w:rsid w:val="00112AD5"/>
    <w:rsid w:val="00113079"/>
    <w:rsid w:val="001134BB"/>
    <w:rsid w:val="001134C6"/>
    <w:rsid w:val="001139B7"/>
    <w:rsid w:val="00113BB7"/>
    <w:rsid w:val="00113E7C"/>
    <w:rsid w:val="0011498D"/>
    <w:rsid w:val="001150ED"/>
    <w:rsid w:val="00115166"/>
    <w:rsid w:val="0011530C"/>
    <w:rsid w:val="001164C1"/>
    <w:rsid w:val="0011670D"/>
    <w:rsid w:val="001172F9"/>
    <w:rsid w:val="00117516"/>
    <w:rsid w:val="00117527"/>
    <w:rsid w:val="00120B1C"/>
    <w:rsid w:val="00120C71"/>
    <w:rsid w:val="00120D48"/>
    <w:rsid w:val="00120E82"/>
    <w:rsid w:val="00120E9B"/>
    <w:rsid w:val="001211C2"/>
    <w:rsid w:val="001214CE"/>
    <w:rsid w:val="00121A04"/>
    <w:rsid w:val="0012202F"/>
    <w:rsid w:val="00122096"/>
    <w:rsid w:val="0012256B"/>
    <w:rsid w:val="00122616"/>
    <w:rsid w:val="00122E21"/>
    <w:rsid w:val="00122E72"/>
    <w:rsid w:val="00123262"/>
    <w:rsid w:val="00123347"/>
    <w:rsid w:val="001235D3"/>
    <w:rsid w:val="00124674"/>
    <w:rsid w:val="00124929"/>
    <w:rsid w:val="00124F92"/>
    <w:rsid w:val="001253F3"/>
    <w:rsid w:val="00125C3C"/>
    <w:rsid w:val="00125E09"/>
    <w:rsid w:val="001262F1"/>
    <w:rsid w:val="00126641"/>
    <w:rsid w:val="001267C5"/>
    <w:rsid w:val="00126CE1"/>
    <w:rsid w:val="00126FCD"/>
    <w:rsid w:val="00126FD4"/>
    <w:rsid w:val="0012714C"/>
    <w:rsid w:val="00127A36"/>
    <w:rsid w:val="001301C3"/>
    <w:rsid w:val="00130487"/>
    <w:rsid w:val="0013069B"/>
    <w:rsid w:val="00130889"/>
    <w:rsid w:val="00130BC1"/>
    <w:rsid w:val="00131023"/>
    <w:rsid w:val="001311DA"/>
    <w:rsid w:val="001325BA"/>
    <w:rsid w:val="00132C6A"/>
    <w:rsid w:val="00132D0C"/>
    <w:rsid w:val="001332AE"/>
    <w:rsid w:val="00133C90"/>
    <w:rsid w:val="00134004"/>
    <w:rsid w:val="00134250"/>
    <w:rsid w:val="00134268"/>
    <w:rsid w:val="0013449C"/>
    <w:rsid w:val="0013473A"/>
    <w:rsid w:val="00134D58"/>
    <w:rsid w:val="00134E8E"/>
    <w:rsid w:val="00135012"/>
    <w:rsid w:val="001352B4"/>
    <w:rsid w:val="00135A98"/>
    <w:rsid w:val="00135F2D"/>
    <w:rsid w:val="001366B7"/>
    <w:rsid w:val="00136832"/>
    <w:rsid w:val="00136A3F"/>
    <w:rsid w:val="00136BA7"/>
    <w:rsid w:val="0013739B"/>
    <w:rsid w:val="001378B7"/>
    <w:rsid w:val="00137AD2"/>
    <w:rsid w:val="00137CE2"/>
    <w:rsid w:val="0014027A"/>
    <w:rsid w:val="001410EF"/>
    <w:rsid w:val="0014145F"/>
    <w:rsid w:val="0014149A"/>
    <w:rsid w:val="001419DD"/>
    <w:rsid w:val="00142BCD"/>
    <w:rsid w:val="00142DB8"/>
    <w:rsid w:val="001435BA"/>
    <w:rsid w:val="00143E59"/>
    <w:rsid w:val="001444D4"/>
    <w:rsid w:val="00144D07"/>
    <w:rsid w:val="00145A2F"/>
    <w:rsid w:val="00145E01"/>
    <w:rsid w:val="001468C5"/>
    <w:rsid w:val="001468D7"/>
    <w:rsid w:val="0014696C"/>
    <w:rsid w:val="00146ACC"/>
    <w:rsid w:val="00146B7D"/>
    <w:rsid w:val="00146D70"/>
    <w:rsid w:val="0014721D"/>
    <w:rsid w:val="0014785F"/>
    <w:rsid w:val="00147B9C"/>
    <w:rsid w:val="00147FC6"/>
    <w:rsid w:val="00150977"/>
    <w:rsid w:val="001509A9"/>
    <w:rsid w:val="0015191A"/>
    <w:rsid w:val="00152374"/>
    <w:rsid w:val="00152C02"/>
    <w:rsid w:val="00152E20"/>
    <w:rsid w:val="00153AD7"/>
    <w:rsid w:val="0015483C"/>
    <w:rsid w:val="0015485C"/>
    <w:rsid w:val="00154C4C"/>
    <w:rsid w:val="00154C79"/>
    <w:rsid w:val="00154F6A"/>
    <w:rsid w:val="001554E4"/>
    <w:rsid w:val="00155937"/>
    <w:rsid w:val="00155B80"/>
    <w:rsid w:val="00156154"/>
    <w:rsid w:val="00156298"/>
    <w:rsid w:val="0015755E"/>
    <w:rsid w:val="00157644"/>
    <w:rsid w:val="001577C9"/>
    <w:rsid w:val="00157EFE"/>
    <w:rsid w:val="001603B4"/>
    <w:rsid w:val="001605AD"/>
    <w:rsid w:val="00160DD9"/>
    <w:rsid w:val="00160F31"/>
    <w:rsid w:val="00161C76"/>
    <w:rsid w:val="00164528"/>
    <w:rsid w:val="00164B2A"/>
    <w:rsid w:val="001654B6"/>
    <w:rsid w:val="00165862"/>
    <w:rsid w:val="001658E8"/>
    <w:rsid w:val="00165E5C"/>
    <w:rsid w:val="00165F9B"/>
    <w:rsid w:val="0016607A"/>
    <w:rsid w:val="001670D0"/>
    <w:rsid w:val="00167465"/>
    <w:rsid w:val="001676C7"/>
    <w:rsid w:val="00167C9D"/>
    <w:rsid w:val="00170468"/>
    <w:rsid w:val="0017072E"/>
    <w:rsid w:val="00170DEE"/>
    <w:rsid w:val="0017150E"/>
    <w:rsid w:val="00171569"/>
    <w:rsid w:val="001717CC"/>
    <w:rsid w:val="00171885"/>
    <w:rsid w:val="00172ED9"/>
    <w:rsid w:val="0017321E"/>
    <w:rsid w:val="001736BC"/>
    <w:rsid w:val="00173BD5"/>
    <w:rsid w:val="001749CB"/>
    <w:rsid w:val="0017542A"/>
    <w:rsid w:val="001767C0"/>
    <w:rsid w:val="0017796A"/>
    <w:rsid w:val="0018000B"/>
    <w:rsid w:val="0018009A"/>
    <w:rsid w:val="00180494"/>
    <w:rsid w:val="00181DF1"/>
    <w:rsid w:val="001825B0"/>
    <w:rsid w:val="00183097"/>
    <w:rsid w:val="00183135"/>
    <w:rsid w:val="00184081"/>
    <w:rsid w:val="00184966"/>
    <w:rsid w:val="001853D9"/>
    <w:rsid w:val="00185A35"/>
    <w:rsid w:val="00185C39"/>
    <w:rsid w:val="00185D28"/>
    <w:rsid w:val="00185F5D"/>
    <w:rsid w:val="00186838"/>
    <w:rsid w:val="00186C5E"/>
    <w:rsid w:val="001871C9"/>
    <w:rsid w:val="001874B0"/>
    <w:rsid w:val="00187AF3"/>
    <w:rsid w:val="00187C0F"/>
    <w:rsid w:val="00187F77"/>
    <w:rsid w:val="0019057B"/>
    <w:rsid w:val="0019087B"/>
    <w:rsid w:val="00190AC5"/>
    <w:rsid w:val="0019156D"/>
    <w:rsid w:val="001915D0"/>
    <w:rsid w:val="00191EBA"/>
    <w:rsid w:val="001924D5"/>
    <w:rsid w:val="00192685"/>
    <w:rsid w:val="00192A39"/>
    <w:rsid w:val="00192FA8"/>
    <w:rsid w:val="001930B2"/>
    <w:rsid w:val="0019353D"/>
    <w:rsid w:val="001937B1"/>
    <w:rsid w:val="001938BC"/>
    <w:rsid w:val="0019403E"/>
    <w:rsid w:val="001940D7"/>
    <w:rsid w:val="0019411E"/>
    <w:rsid w:val="001944EE"/>
    <w:rsid w:val="001946EE"/>
    <w:rsid w:val="001956B0"/>
    <w:rsid w:val="00195B77"/>
    <w:rsid w:val="00195F32"/>
    <w:rsid w:val="0019613B"/>
    <w:rsid w:val="001965BF"/>
    <w:rsid w:val="0019663F"/>
    <w:rsid w:val="00196AB5"/>
    <w:rsid w:val="00196B81"/>
    <w:rsid w:val="00197030"/>
    <w:rsid w:val="001A05E7"/>
    <w:rsid w:val="001A0BE0"/>
    <w:rsid w:val="001A1425"/>
    <w:rsid w:val="001A1583"/>
    <w:rsid w:val="001A1B45"/>
    <w:rsid w:val="001A1CA5"/>
    <w:rsid w:val="001A2AC4"/>
    <w:rsid w:val="001A2D57"/>
    <w:rsid w:val="001A311C"/>
    <w:rsid w:val="001A360F"/>
    <w:rsid w:val="001A364D"/>
    <w:rsid w:val="001A432D"/>
    <w:rsid w:val="001A451F"/>
    <w:rsid w:val="001A463D"/>
    <w:rsid w:val="001A49C1"/>
    <w:rsid w:val="001A4ADF"/>
    <w:rsid w:val="001A4C79"/>
    <w:rsid w:val="001A4F91"/>
    <w:rsid w:val="001A5B2F"/>
    <w:rsid w:val="001A61E6"/>
    <w:rsid w:val="001A63E6"/>
    <w:rsid w:val="001A647A"/>
    <w:rsid w:val="001A6495"/>
    <w:rsid w:val="001A653E"/>
    <w:rsid w:val="001A6D4A"/>
    <w:rsid w:val="001A7008"/>
    <w:rsid w:val="001A79A8"/>
    <w:rsid w:val="001B0774"/>
    <w:rsid w:val="001B0BEB"/>
    <w:rsid w:val="001B1519"/>
    <w:rsid w:val="001B222F"/>
    <w:rsid w:val="001B26E6"/>
    <w:rsid w:val="001B29CE"/>
    <w:rsid w:val="001B2BBE"/>
    <w:rsid w:val="001B2E79"/>
    <w:rsid w:val="001B2FBF"/>
    <w:rsid w:val="001B30CA"/>
    <w:rsid w:val="001B31F0"/>
    <w:rsid w:val="001B32E0"/>
    <w:rsid w:val="001B3974"/>
    <w:rsid w:val="001B3F89"/>
    <w:rsid w:val="001B4271"/>
    <w:rsid w:val="001B447A"/>
    <w:rsid w:val="001B495F"/>
    <w:rsid w:val="001B4C28"/>
    <w:rsid w:val="001B5260"/>
    <w:rsid w:val="001B5543"/>
    <w:rsid w:val="001B6642"/>
    <w:rsid w:val="001B6707"/>
    <w:rsid w:val="001B6D71"/>
    <w:rsid w:val="001B6F46"/>
    <w:rsid w:val="001B75AB"/>
    <w:rsid w:val="001B7C50"/>
    <w:rsid w:val="001C01EF"/>
    <w:rsid w:val="001C033E"/>
    <w:rsid w:val="001C0CE9"/>
    <w:rsid w:val="001C0EF1"/>
    <w:rsid w:val="001C1643"/>
    <w:rsid w:val="001C1755"/>
    <w:rsid w:val="001C2023"/>
    <w:rsid w:val="001C3294"/>
    <w:rsid w:val="001C3BBC"/>
    <w:rsid w:val="001C4E68"/>
    <w:rsid w:val="001C58DA"/>
    <w:rsid w:val="001C5C64"/>
    <w:rsid w:val="001C61AD"/>
    <w:rsid w:val="001C6358"/>
    <w:rsid w:val="001C6520"/>
    <w:rsid w:val="001C6702"/>
    <w:rsid w:val="001C7002"/>
    <w:rsid w:val="001C7A52"/>
    <w:rsid w:val="001C7AE7"/>
    <w:rsid w:val="001D1263"/>
    <w:rsid w:val="001D1742"/>
    <w:rsid w:val="001D2166"/>
    <w:rsid w:val="001D25EC"/>
    <w:rsid w:val="001D300A"/>
    <w:rsid w:val="001D3C93"/>
    <w:rsid w:val="001D47A7"/>
    <w:rsid w:val="001D4B7B"/>
    <w:rsid w:val="001D4BC3"/>
    <w:rsid w:val="001D5389"/>
    <w:rsid w:val="001D5FC2"/>
    <w:rsid w:val="001D7397"/>
    <w:rsid w:val="001D7458"/>
    <w:rsid w:val="001D7694"/>
    <w:rsid w:val="001E0FFB"/>
    <w:rsid w:val="001E126C"/>
    <w:rsid w:val="001E2442"/>
    <w:rsid w:val="001E2ACC"/>
    <w:rsid w:val="001E2D1A"/>
    <w:rsid w:val="001E3F26"/>
    <w:rsid w:val="001E4170"/>
    <w:rsid w:val="001E4665"/>
    <w:rsid w:val="001E4AB5"/>
    <w:rsid w:val="001E5464"/>
    <w:rsid w:val="001E599C"/>
    <w:rsid w:val="001E6A78"/>
    <w:rsid w:val="001E6F55"/>
    <w:rsid w:val="001E6FD1"/>
    <w:rsid w:val="001E70C8"/>
    <w:rsid w:val="001E71AC"/>
    <w:rsid w:val="001E71D4"/>
    <w:rsid w:val="001F018B"/>
    <w:rsid w:val="001F087B"/>
    <w:rsid w:val="001F09E7"/>
    <w:rsid w:val="001F0A6A"/>
    <w:rsid w:val="001F0B69"/>
    <w:rsid w:val="001F0C0D"/>
    <w:rsid w:val="001F1039"/>
    <w:rsid w:val="001F1A15"/>
    <w:rsid w:val="001F1C3A"/>
    <w:rsid w:val="001F1F53"/>
    <w:rsid w:val="001F3142"/>
    <w:rsid w:val="001F3163"/>
    <w:rsid w:val="001F32DE"/>
    <w:rsid w:val="001F330B"/>
    <w:rsid w:val="001F3773"/>
    <w:rsid w:val="001F3893"/>
    <w:rsid w:val="001F4893"/>
    <w:rsid w:val="001F4A4E"/>
    <w:rsid w:val="001F597E"/>
    <w:rsid w:val="001F5DAF"/>
    <w:rsid w:val="001F5E50"/>
    <w:rsid w:val="001F6031"/>
    <w:rsid w:val="001F6907"/>
    <w:rsid w:val="001F7543"/>
    <w:rsid w:val="001F77D6"/>
    <w:rsid w:val="001F7AED"/>
    <w:rsid w:val="0020010D"/>
    <w:rsid w:val="00200339"/>
    <w:rsid w:val="002004D6"/>
    <w:rsid w:val="00200F0D"/>
    <w:rsid w:val="0020101D"/>
    <w:rsid w:val="002011D8"/>
    <w:rsid w:val="0020123E"/>
    <w:rsid w:val="0020181B"/>
    <w:rsid w:val="002020CA"/>
    <w:rsid w:val="002034F1"/>
    <w:rsid w:val="0020358E"/>
    <w:rsid w:val="002035C0"/>
    <w:rsid w:val="00203ECF"/>
    <w:rsid w:val="00204709"/>
    <w:rsid w:val="00204805"/>
    <w:rsid w:val="00204F40"/>
    <w:rsid w:val="00206236"/>
    <w:rsid w:val="002064CE"/>
    <w:rsid w:val="00206E4E"/>
    <w:rsid w:val="002071FE"/>
    <w:rsid w:val="002073AE"/>
    <w:rsid w:val="002074CA"/>
    <w:rsid w:val="00207A41"/>
    <w:rsid w:val="00207B86"/>
    <w:rsid w:val="00207CA1"/>
    <w:rsid w:val="002102C8"/>
    <w:rsid w:val="00211257"/>
    <w:rsid w:val="00211A5E"/>
    <w:rsid w:val="0021210E"/>
    <w:rsid w:val="00212231"/>
    <w:rsid w:val="00212236"/>
    <w:rsid w:val="002122BD"/>
    <w:rsid w:val="00212420"/>
    <w:rsid w:val="002126D7"/>
    <w:rsid w:val="00213185"/>
    <w:rsid w:val="00213955"/>
    <w:rsid w:val="002139AF"/>
    <w:rsid w:val="00213D55"/>
    <w:rsid w:val="00213F9F"/>
    <w:rsid w:val="002140BC"/>
    <w:rsid w:val="002144D0"/>
    <w:rsid w:val="002144E1"/>
    <w:rsid w:val="002145AB"/>
    <w:rsid w:val="00214A10"/>
    <w:rsid w:val="0021532F"/>
    <w:rsid w:val="002153A4"/>
    <w:rsid w:val="00215540"/>
    <w:rsid w:val="002156B3"/>
    <w:rsid w:val="002158B0"/>
    <w:rsid w:val="00215D3A"/>
    <w:rsid w:val="00215E87"/>
    <w:rsid w:val="0021605C"/>
    <w:rsid w:val="002163E2"/>
    <w:rsid w:val="002165BB"/>
    <w:rsid w:val="00216B0D"/>
    <w:rsid w:val="00216EDB"/>
    <w:rsid w:val="00216FC2"/>
    <w:rsid w:val="00217116"/>
    <w:rsid w:val="0021723B"/>
    <w:rsid w:val="00217261"/>
    <w:rsid w:val="0022039A"/>
    <w:rsid w:val="002205C9"/>
    <w:rsid w:val="002205D0"/>
    <w:rsid w:val="0022080A"/>
    <w:rsid w:val="00220F9A"/>
    <w:rsid w:val="00221152"/>
    <w:rsid w:val="002211C2"/>
    <w:rsid w:val="00221332"/>
    <w:rsid w:val="002217A6"/>
    <w:rsid w:val="002218C0"/>
    <w:rsid w:val="002220CB"/>
    <w:rsid w:val="0022268A"/>
    <w:rsid w:val="00222A7A"/>
    <w:rsid w:val="00223223"/>
    <w:rsid w:val="002233D3"/>
    <w:rsid w:val="002237AC"/>
    <w:rsid w:val="00223BC0"/>
    <w:rsid w:val="00223DB0"/>
    <w:rsid w:val="00223FBF"/>
    <w:rsid w:val="00224792"/>
    <w:rsid w:val="00224D11"/>
    <w:rsid w:val="00225248"/>
    <w:rsid w:val="002257DA"/>
    <w:rsid w:val="00225959"/>
    <w:rsid w:val="002264F0"/>
    <w:rsid w:val="00226B6A"/>
    <w:rsid w:val="00226D79"/>
    <w:rsid w:val="002272F9"/>
    <w:rsid w:val="00227406"/>
    <w:rsid w:val="0022746F"/>
    <w:rsid w:val="00227AD9"/>
    <w:rsid w:val="00230349"/>
    <w:rsid w:val="00230816"/>
    <w:rsid w:val="00230C49"/>
    <w:rsid w:val="00230FD4"/>
    <w:rsid w:val="0023101C"/>
    <w:rsid w:val="00231B8C"/>
    <w:rsid w:val="00232A32"/>
    <w:rsid w:val="00232B9F"/>
    <w:rsid w:val="00232CA1"/>
    <w:rsid w:val="00232D0B"/>
    <w:rsid w:val="00233912"/>
    <w:rsid w:val="00234337"/>
    <w:rsid w:val="002349DF"/>
    <w:rsid w:val="00234A6F"/>
    <w:rsid w:val="002353F6"/>
    <w:rsid w:val="00235C9E"/>
    <w:rsid w:val="00236310"/>
    <w:rsid w:val="0023664A"/>
    <w:rsid w:val="00236BFF"/>
    <w:rsid w:val="002377E4"/>
    <w:rsid w:val="00237814"/>
    <w:rsid w:val="00237BE3"/>
    <w:rsid w:val="00237EB8"/>
    <w:rsid w:val="00237EF9"/>
    <w:rsid w:val="00240061"/>
    <w:rsid w:val="002400FB"/>
    <w:rsid w:val="0024083C"/>
    <w:rsid w:val="0024143C"/>
    <w:rsid w:val="0024149D"/>
    <w:rsid w:val="0024216C"/>
    <w:rsid w:val="00242228"/>
    <w:rsid w:val="00242611"/>
    <w:rsid w:val="00242E17"/>
    <w:rsid w:val="00243027"/>
    <w:rsid w:val="0024319E"/>
    <w:rsid w:val="00243637"/>
    <w:rsid w:val="002444A5"/>
    <w:rsid w:val="002446E5"/>
    <w:rsid w:val="00245624"/>
    <w:rsid w:val="00245D85"/>
    <w:rsid w:val="00245E5F"/>
    <w:rsid w:val="00246E26"/>
    <w:rsid w:val="00247243"/>
    <w:rsid w:val="00247F4C"/>
    <w:rsid w:val="002500DA"/>
    <w:rsid w:val="002502AB"/>
    <w:rsid w:val="0025113A"/>
    <w:rsid w:val="00251F16"/>
    <w:rsid w:val="00252061"/>
    <w:rsid w:val="00253B01"/>
    <w:rsid w:val="00254085"/>
    <w:rsid w:val="00254DDB"/>
    <w:rsid w:val="00255590"/>
    <w:rsid w:val="00255AB6"/>
    <w:rsid w:val="0025674E"/>
    <w:rsid w:val="00257910"/>
    <w:rsid w:val="00260D8B"/>
    <w:rsid w:val="00260FE0"/>
    <w:rsid w:val="00261A80"/>
    <w:rsid w:val="00261DBE"/>
    <w:rsid w:val="00261E23"/>
    <w:rsid w:val="00261EF3"/>
    <w:rsid w:val="002628A2"/>
    <w:rsid w:val="00262BED"/>
    <w:rsid w:val="00262F3E"/>
    <w:rsid w:val="002633FB"/>
    <w:rsid w:val="0026383A"/>
    <w:rsid w:val="002639EE"/>
    <w:rsid w:val="00263FEF"/>
    <w:rsid w:val="00264581"/>
    <w:rsid w:val="002646BD"/>
    <w:rsid w:val="00264FF2"/>
    <w:rsid w:val="00264FF6"/>
    <w:rsid w:val="00265122"/>
    <w:rsid w:val="00265572"/>
    <w:rsid w:val="002658DA"/>
    <w:rsid w:val="00265F36"/>
    <w:rsid w:val="00266091"/>
    <w:rsid w:val="00266942"/>
    <w:rsid w:val="00266D21"/>
    <w:rsid w:val="00267246"/>
    <w:rsid w:val="00267276"/>
    <w:rsid w:val="00267941"/>
    <w:rsid w:val="00267EDF"/>
    <w:rsid w:val="002700F6"/>
    <w:rsid w:val="0027081F"/>
    <w:rsid w:val="00270D58"/>
    <w:rsid w:val="00270DD8"/>
    <w:rsid w:val="0027109C"/>
    <w:rsid w:val="00271592"/>
    <w:rsid w:val="00271991"/>
    <w:rsid w:val="00271D36"/>
    <w:rsid w:val="00271EAB"/>
    <w:rsid w:val="00272B13"/>
    <w:rsid w:val="00272D69"/>
    <w:rsid w:val="00272E93"/>
    <w:rsid w:val="00273026"/>
    <w:rsid w:val="00274818"/>
    <w:rsid w:val="00274F7D"/>
    <w:rsid w:val="002752B3"/>
    <w:rsid w:val="00275BDB"/>
    <w:rsid w:val="00276284"/>
    <w:rsid w:val="0027669E"/>
    <w:rsid w:val="00276A8D"/>
    <w:rsid w:val="00276B68"/>
    <w:rsid w:val="00276C9C"/>
    <w:rsid w:val="00276EB0"/>
    <w:rsid w:val="00277653"/>
    <w:rsid w:val="00280536"/>
    <w:rsid w:val="0028081D"/>
    <w:rsid w:val="00280A2D"/>
    <w:rsid w:val="00280B5E"/>
    <w:rsid w:val="002811F6"/>
    <w:rsid w:val="00281542"/>
    <w:rsid w:val="0028235D"/>
    <w:rsid w:val="0028281B"/>
    <w:rsid w:val="00282878"/>
    <w:rsid w:val="00282CF7"/>
    <w:rsid w:val="002832FF"/>
    <w:rsid w:val="00283324"/>
    <w:rsid w:val="00283638"/>
    <w:rsid w:val="00283717"/>
    <w:rsid w:val="0028397C"/>
    <w:rsid w:val="00284854"/>
    <w:rsid w:val="00284A50"/>
    <w:rsid w:val="00285313"/>
    <w:rsid w:val="002854C0"/>
    <w:rsid w:val="002861D9"/>
    <w:rsid w:val="002869B7"/>
    <w:rsid w:val="002874DB"/>
    <w:rsid w:val="00287786"/>
    <w:rsid w:val="002877D6"/>
    <w:rsid w:val="002905B7"/>
    <w:rsid w:val="002907A9"/>
    <w:rsid w:val="00291269"/>
    <w:rsid w:val="00291719"/>
    <w:rsid w:val="0029172E"/>
    <w:rsid w:val="00291C9B"/>
    <w:rsid w:val="002922C5"/>
    <w:rsid w:val="00292413"/>
    <w:rsid w:val="00293191"/>
    <w:rsid w:val="00293279"/>
    <w:rsid w:val="00293472"/>
    <w:rsid w:val="00293C16"/>
    <w:rsid w:val="00293CFC"/>
    <w:rsid w:val="00295215"/>
    <w:rsid w:val="0029526B"/>
    <w:rsid w:val="002954B2"/>
    <w:rsid w:val="002957EF"/>
    <w:rsid w:val="00295813"/>
    <w:rsid w:val="002959B1"/>
    <w:rsid w:val="002960A6"/>
    <w:rsid w:val="0029679B"/>
    <w:rsid w:val="002969A1"/>
    <w:rsid w:val="00297ADF"/>
    <w:rsid w:val="002A0187"/>
    <w:rsid w:val="002A0642"/>
    <w:rsid w:val="002A162A"/>
    <w:rsid w:val="002A186F"/>
    <w:rsid w:val="002A188D"/>
    <w:rsid w:val="002A1A44"/>
    <w:rsid w:val="002A3470"/>
    <w:rsid w:val="002A3D09"/>
    <w:rsid w:val="002A4229"/>
    <w:rsid w:val="002A5E46"/>
    <w:rsid w:val="002A6381"/>
    <w:rsid w:val="002A6EC2"/>
    <w:rsid w:val="002A70BC"/>
    <w:rsid w:val="002A7163"/>
    <w:rsid w:val="002A72D9"/>
    <w:rsid w:val="002B09D2"/>
    <w:rsid w:val="002B1E3B"/>
    <w:rsid w:val="002B20FE"/>
    <w:rsid w:val="002B2162"/>
    <w:rsid w:val="002B21C3"/>
    <w:rsid w:val="002B2253"/>
    <w:rsid w:val="002B2D3D"/>
    <w:rsid w:val="002B334E"/>
    <w:rsid w:val="002B3C7E"/>
    <w:rsid w:val="002B3E99"/>
    <w:rsid w:val="002B490D"/>
    <w:rsid w:val="002B4C04"/>
    <w:rsid w:val="002B582F"/>
    <w:rsid w:val="002B599B"/>
    <w:rsid w:val="002B6112"/>
    <w:rsid w:val="002B6AD8"/>
    <w:rsid w:val="002B6BF1"/>
    <w:rsid w:val="002B70BD"/>
    <w:rsid w:val="002B7193"/>
    <w:rsid w:val="002B737A"/>
    <w:rsid w:val="002B761A"/>
    <w:rsid w:val="002B78AB"/>
    <w:rsid w:val="002B7CB8"/>
    <w:rsid w:val="002C07B8"/>
    <w:rsid w:val="002C0B01"/>
    <w:rsid w:val="002C0C68"/>
    <w:rsid w:val="002C0DC5"/>
    <w:rsid w:val="002C1094"/>
    <w:rsid w:val="002C112F"/>
    <w:rsid w:val="002C123A"/>
    <w:rsid w:val="002C1DCE"/>
    <w:rsid w:val="002C1E6B"/>
    <w:rsid w:val="002C1FB7"/>
    <w:rsid w:val="002C205E"/>
    <w:rsid w:val="002C2301"/>
    <w:rsid w:val="002C262A"/>
    <w:rsid w:val="002C2B72"/>
    <w:rsid w:val="002C2BC9"/>
    <w:rsid w:val="002C33D5"/>
    <w:rsid w:val="002C4FD6"/>
    <w:rsid w:val="002C619F"/>
    <w:rsid w:val="002C64D1"/>
    <w:rsid w:val="002C7170"/>
    <w:rsid w:val="002C7564"/>
    <w:rsid w:val="002C79C4"/>
    <w:rsid w:val="002C7B60"/>
    <w:rsid w:val="002C7C31"/>
    <w:rsid w:val="002C7D50"/>
    <w:rsid w:val="002D0390"/>
    <w:rsid w:val="002D047E"/>
    <w:rsid w:val="002D0754"/>
    <w:rsid w:val="002D1E0C"/>
    <w:rsid w:val="002D2689"/>
    <w:rsid w:val="002D26E4"/>
    <w:rsid w:val="002D2BEB"/>
    <w:rsid w:val="002D2C0D"/>
    <w:rsid w:val="002D31FF"/>
    <w:rsid w:val="002D36ED"/>
    <w:rsid w:val="002D413F"/>
    <w:rsid w:val="002D4488"/>
    <w:rsid w:val="002D4762"/>
    <w:rsid w:val="002D4793"/>
    <w:rsid w:val="002D4E73"/>
    <w:rsid w:val="002D5760"/>
    <w:rsid w:val="002D5952"/>
    <w:rsid w:val="002D5969"/>
    <w:rsid w:val="002D5E54"/>
    <w:rsid w:val="002D6034"/>
    <w:rsid w:val="002D65A6"/>
    <w:rsid w:val="002D6F3F"/>
    <w:rsid w:val="002D712D"/>
    <w:rsid w:val="002D713C"/>
    <w:rsid w:val="002D7A91"/>
    <w:rsid w:val="002D7AD1"/>
    <w:rsid w:val="002D7C49"/>
    <w:rsid w:val="002E0269"/>
    <w:rsid w:val="002E0346"/>
    <w:rsid w:val="002E04CA"/>
    <w:rsid w:val="002E0A70"/>
    <w:rsid w:val="002E0CFA"/>
    <w:rsid w:val="002E15CE"/>
    <w:rsid w:val="002E15E9"/>
    <w:rsid w:val="002E28EA"/>
    <w:rsid w:val="002E3515"/>
    <w:rsid w:val="002E3CA7"/>
    <w:rsid w:val="002E476C"/>
    <w:rsid w:val="002E63C9"/>
    <w:rsid w:val="002E7A19"/>
    <w:rsid w:val="002E7B62"/>
    <w:rsid w:val="002E7C4D"/>
    <w:rsid w:val="002F00CA"/>
    <w:rsid w:val="002F07D5"/>
    <w:rsid w:val="002F0C89"/>
    <w:rsid w:val="002F0CB2"/>
    <w:rsid w:val="002F1634"/>
    <w:rsid w:val="002F2244"/>
    <w:rsid w:val="002F270D"/>
    <w:rsid w:val="002F2B27"/>
    <w:rsid w:val="002F336C"/>
    <w:rsid w:val="002F359E"/>
    <w:rsid w:val="002F3675"/>
    <w:rsid w:val="002F3788"/>
    <w:rsid w:val="002F39BE"/>
    <w:rsid w:val="002F3C5E"/>
    <w:rsid w:val="002F3E74"/>
    <w:rsid w:val="002F4437"/>
    <w:rsid w:val="002F4B57"/>
    <w:rsid w:val="002F520D"/>
    <w:rsid w:val="002F5E22"/>
    <w:rsid w:val="002F6566"/>
    <w:rsid w:val="002F664B"/>
    <w:rsid w:val="002F6C95"/>
    <w:rsid w:val="002F6FED"/>
    <w:rsid w:val="00300299"/>
    <w:rsid w:val="00301D93"/>
    <w:rsid w:val="00302189"/>
    <w:rsid w:val="0030255A"/>
    <w:rsid w:val="003026A4"/>
    <w:rsid w:val="00302752"/>
    <w:rsid w:val="003027C7"/>
    <w:rsid w:val="00302C6B"/>
    <w:rsid w:val="00302E86"/>
    <w:rsid w:val="0030326C"/>
    <w:rsid w:val="00303CCE"/>
    <w:rsid w:val="00303FDA"/>
    <w:rsid w:val="00304A88"/>
    <w:rsid w:val="0030511F"/>
    <w:rsid w:val="003051D4"/>
    <w:rsid w:val="0030617F"/>
    <w:rsid w:val="00306681"/>
    <w:rsid w:val="0030739F"/>
    <w:rsid w:val="0030751C"/>
    <w:rsid w:val="00307741"/>
    <w:rsid w:val="0030787A"/>
    <w:rsid w:val="003104E7"/>
    <w:rsid w:val="003109CC"/>
    <w:rsid w:val="003109F1"/>
    <w:rsid w:val="00311172"/>
    <w:rsid w:val="003111DF"/>
    <w:rsid w:val="0031236D"/>
    <w:rsid w:val="0031277E"/>
    <w:rsid w:val="003128C9"/>
    <w:rsid w:val="003129E8"/>
    <w:rsid w:val="003130F0"/>
    <w:rsid w:val="003132B6"/>
    <w:rsid w:val="00313772"/>
    <w:rsid w:val="00313AFF"/>
    <w:rsid w:val="00313BAB"/>
    <w:rsid w:val="00313D09"/>
    <w:rsid w:val="0031527D"/>
    <w:rsid w:val="003157C6"/>
    <w:rsid w:val="003157D1"/>
    <w:rsid w:val="0031584D"/>
    <w:rsid w:val="00315F23"/>
    <w:rsid w:val="003166BB"/>
    <w:rsid w:val="003169C4"/>
    <w:rsid w:val="00316BC8"/>
    <w:rsid w:val="00316CDB"/>
    <w:rsid w:val="00316D2B"/>
    <w:rsid w:val="0031706C"/>
    <w:rsid w:val="003170A9"/>
    <w:rsid w:val="00317189"/>
    <w:rsid w:val="003172FC"/>
    <w:rsid w:val="00320428"/>
    <w:rsid w:val="00320852"/>
    <w:rsid w:val="00320874"/>
    <w:rsid w:val="00320B15"/>
    <w:rsid w:val="00320B29"/>
    <w:rsid w:val="00320C52"/>
    <w:rsid w:val="00320D1C"/>
    <w:rsid w:val="00320D55"/>
    <w:rsid w:val="00320EA3"/>
    <w:rsid w:val="00321AA5"/>
    <w:rsid w:val="00321C10"/>
    <w:rsid w:val="00321ED4"/>
    <w:rsid w:val="00321F8F"/>
    <w:rsid w:val="003220DA"/>
    <w:rsid w:val="003225F2"/>
    <w:rsid w:val="00322FD9"/>
    <w:rsid w:val="00323181"/>
    <w:rsid w:val="003234AE"/>
    <w:rsid w:val="003236A0"/>
    <w:rsid w:val="00323739"/>
    <w:rsid w:val="00324327"/>
    <w:rsid w:val="00324747"/>
    <w:rsid w:val="00324B62"/>
    <w:rsid w:val="00324F7F"/>
    <w:rsid w:val="00325187"/>
    <w:rsid w:val="003255A2"/>
    <w:rsid w:val="00325A51"/>
    <w:rsid w:val="00325B8E"/>
    <w:rsid w:val="00326243"/>
    <w:rsid w:val="003263AF"/>
    <w:rsid w:val="00326B79"/>
    <w:rsid w:val="003270E5"/>
    <w:rsid w:val="00327345"/>
    <w:rsid w:val="00327732"/>
    <w:rsid w:val="00327734"/>
    <w:rsid w:val="003278E0"/>
    <w:rsid w:val="0033002C"/>
    <w:rsid w:val="00330945"/>
    <w:rsid w:val="0033096C"/>
    <w:rsid w:val="0033103E"/>
    <w:rsid w:val="003313AA"/>
    <w:rsid w:val="00331745"/>
    <w:rsid w:val="003317E0"/>
    <w:rsid w:val="00331916"/>
    <w:rsid w:val="00331E47"/>
    <w:rsid w:val="003325D3"/>
    <w:rsid w:val="003325DD"/>
    <w:rsid w:val="003327A4"/>
    <w:rsid w:val="003336A6"/>
    <w:rsid w:val="003336D2"/>
    <w:rsid w:val="00333EAB"/>
    <w:rsid w:val="003364A8"/>
    <w:rsid w:val="00336A36"/>
    <w:rsid w:val="00336A39"/>
    <w:rsid w:val="003373D3"/>
    <w:rsid w:val="00337979"/>
    <w:rsid w:val="00337CBD"/>
    <w:rsid w:val="00337D93"/>
    <w:rsid w:val="00337EC0"/>
    <w:rsid w:val="00337F5B"/>
    <w:rsid w:val="00340575"/>
    <w:rsid w:val="00340816"/>
    <w:rsid w:val="003408E8"/>
    <w:rsid w:val="00340A98"/>
    <w:rsid w:val="00341674"/>
    <w:rsid w:val="003419CB"/>
    <w:rsid w:val="00341C85"/>
    <w:rsid w:val="003424A1"/>
    <w:rsid w:val="00342B2F"/>
    <w:rsid w:val="00342FF3"/>
    <w:rsid w:val="003437FE"/>
    <w:rsid w:val="00343A07"/>
    <w:rsid w:val="00344507"/>
    <w:rsid w:val="00345527"/>
    <w:rsid w:val="003459C5"/>
    <w:rsid w:val="00345CDA"/>
    <w:rsid w:val="00345E06"/>
    <w:rsid w:val="0034614A"/>
    <w:rsid w:val="00346618"/>
    <w:rsid w:val="00346AD7"/>
    <w:rsid w:val="00346E93"/>
    <w:rsid w:val="003474F3"/>
    <w:rsid w:val="003475CB"/>
    <w:rsid w:val="00347789"/>
    <w:rsid w:val="00347B21"/>
    <w:rsid w:val="003503E5"/>
    <w:rsid w:val="003506E9"/>
    <w:rsid w:val="00351579"/>
    <w:rsid w:val="00351B8E"/>
    <w:rsid w:val="00351BA0"/>
    <w:rsid w:val="00351FA1"/>
    <w:rsid w:val="0035220E"/>
    <w:rsid w:val="00352678"/>
    <w:rsid w:val="00352994"/>
    <w:rsid w:val="0035320C"/>
    <w:rsid w:val="00353362"/>
    <w:rsid w:val="00354368"/>
    <w:rsid w:val="0035475C"/>
    <w:rsid w:val="00354D57"/>
    <w:rsid w:val="00354F7F"/>
    <w:rsid w:val="003553DE"/>
    <w:rsid w:val="0035575B"/>
    <w:rsid w:val="00355A39"/>
    <w:rsid w:val="00355AC4"/>
    <w:rsid w:val="003562DF"/>
    <w:rsid w:val="003569B2"/>
    <w:rsid w:val="00356CB2"/>
    <w:rsid w:val="00357EA1"/>
    <w:rsid w:val="00360190"/>
    <w:rsid w:val="0036067F"/>
    <w:rsid w:val="003608B7"/>
    <w:rsid w:val="00360958"/>
    <w:rsid w:val="00361358"/>
    <w:rsid w:val="00361641"/>
    <w:rsid w:val="00361ACE"/>
    <w:rsid w:val="00362029"/>
    <w:rsid w:val="0036261C"/>
    <w:rsid w:val="003644EF"/>
    <w:rsid w:val="0036483B"/>
    <w:rsid w:val="00364884"/>
    <w:rsid w:val="0036527A"/>
    <w:rsid w:val="003655D7"/>
    <w:rsid w:val="00365FF9"/>
    <w:rsid w:val="003665D9"/>
    <w:rsid w:val="003668CC"/>
    <w:rsid w:val="00366B61"/>
    <w:rsid w:val="00367C0B"/>
    <w:rsid w:val="00367FDE"/>
    <w:rsid w:val="003709EF"/>
    <w:rsid w:val="00371539"/>
    <w:rsid w:val="00371599"/>
    <w:rsid w:val="003716BC"/>
    <w:rsid w:val="00371BB2"/>
    <w:rsid w:val="003721DC"/>
    <w:rsid w:val="0037293F"/>
    <w:rsid w:val="00372DDF"/>
    <w:rsid w:val="00373A0E"/>
    <w:rsid w:val="003751FE"/>
    <w:rsid w:val="00375243"/>
    <w:rsid w:val="003759D4"/>
    <w:rsid w:val="00375FE1"/>
    <w:rsid w:val="0037674E"/>
    <w:rsid w:val="003769EB"/>
    <w:rsid w:val="00376A39"/>
    <w:rsid w:val="00376F4A"/>
    <w:rsid w:val="00377218"/>
    <w:rsid w:val="0037743A"/>
    <w:rsid w:val="00380835"/>
    <w:rsid w:val="003808D8"/>
    <w:rsid w:val="00380C4C"/>
    <w:rsid w:val="00381841"/>
    <w:rsid w:val="00381860"/>
    <w:rsid w:val="00381A4E"/>
    <w:rsid w:val="00381E95"/>
    <w:rsid w:val="00381F22"/>
    <w:rsid w:val="0038260B"/>
    <w:rsid w:val="00383259"/>
    <w:rsid w:val="00383898"/>
    <w:rsid w:val="003838DC"/>
    <w:rsid w:val="00383C96"/>
    <w:rsid w:val="00383F11"/>
    <w:rsid w:val="00383FC2"/>
    <w:rsid w:val="0038431F"/>
    <w:rsid w:val="00384475"/>
    <w:rsid w:val="0038505F"/>
    <w:rsid w:val="003850D2"/>
    <w:rsid w:val="0038513C"/>
    <w:rsid w:val="00385B7C"/>
    <w:rsid w:val="00386383"/>
    <w:rsid w:val="003866AD"/>
    <w:rsid w:val="00386826"/>
    <w:rsid w:val="003870BA"/>
    <w:rsid w:val="00387E67"/>
    <w:rsid w:val="00387E9E"/>
    <w:rsid w:val="00390791"/>
    <w:rsid w:val="00390E7B"/>
    <w:rsid w:val="00391921"/>
    <w:rsid w:val="00391EFE"/>
    <w:rsid w:val="003928AF"/>
    <w:rsid w:val="00393A63"/>
    <w:rsid w:val="00393B99"/>
    <w:rsid w:val="00393DA4"/>
    <w:rsid w:val="003941E1"/>
    <w:rsid w:val="0039474B"/>
    <w:rsid w:val="00394BEE"/>
    <w:rsid w:val="00395866"/>
    <w:rsid w:val="0039596F"/>
    <w:rsid w:val="003965CF"/>
    <w:rsid w:val="00396D86"/>
    <w:rsid w:val="00397016"/>
    <w:rsid w:val="0039715B"/>
    <w:rsid w:val="0039729E"/>
    <w:rsid w:val="0039744A"/>
    <w:rsid w:val="003976EA"/>
    <w:rsid w:val="0039782C"/>
    <w:rsid w:val="00397A3D"/>
    <w:rsid w:val="00397A5C"/>
    <w:rsid w:val="003A19EF"/>
    <w:rsid w:val="003A2696"/>
    <w:rsid w:val="003A28D1"/>
    <w:rsid w:val="003A2A66"/>
    <w:rsid w:val="003A364E"/>
    <w:rsid w:val="003A3F81"/>
    <w:rsid w:val="003A45E0"/>
    <w:rsid w:val="003A503D"/>
    <w:rsid w:val="003A514F"/>
    <w:rsid w:val="003A530B"/>
    <w:rsid w:val="003A550B"/>
    <w:rsid w:val="003A56CA"/>
    <w:rsid w:val="003A6719"/>
    <w:rsid w:val="003A6B8E"/>
    <w:rsid w:val="003A721F"/>
    <w:rsid w:val="003A7384"/>
    <w:rsid w:val="003A742E"/>
    <w:rsid w:val="003A7576"/>
    <w:rsid w:val="003A7EFF"/>
    <w:rsid w:val="003B0421"/>
    <w:rsid w:val="003B06AF"/>
    <w:rsid w:val="003B0A9C"/>
    <w:rsid w:val="003B0EA7"/>
    <w:rsid w:val="003B114D"/>
    <w:rsid w:val="003B1265"/>
    <w:rsid w:val="003B136B"/>
    <w:rsid w:val="003B13C2"/>
    <w:rsid w:val="003B1548"/>
    <w:rsid w:val="003B191E"/>
    <w:rsid w:val="003B1A2E"/>
    <w:rsid w:val="003B26E0"/>
    <w:rsid w:val="003B27DD"/>
    <w:rsid w:val="003B2806"/>
    <w:rsid w:val="003B2AA0"/>
    <w:rsid w:val="003B348C"/>
    <w:rsid w:val="003B394F"/>
    <w:rsid w:val="003B4219"/>
    <w:rsid w:val="003B4516"/>
    <w:rsid w:val="003B51B6"/>
    <w:rsid w:val="003B55CF"/>
    <w:rsid w:val="003B57BD"/>
    <w:rsid w:val="003B58A4"/>
    <w:rsid w:val="003B61AA"/>
    <w:rsid w:val="003B621D"/>
    <w:rsid w:val="003B67DF"/>
    <w:rsid w:val="003B6C9F"/>
    <w:rsid w:val="003B7962"/>
    <w:rsid w:val="003C075C"/>
    <w:rsid w:val="003C0789"/>
    <w:rsid w:val="003C0B07"/>
    <w:rsid w:val="003C0E0D"/>
    <w:rsid w:val="003C0F8A"/>
    <w:rsid w:val="003C1257"/>
    <w:rsid w:val="003C2767"/>
    <w:rsid w:val="003C2871"/>
    <w:rsid w:val="003C2B7E"/>
    <w:rsid w:val="003C2E51"/>
    <w:rsid w:val="003C300A"/>
    <w:rsid w:val="003C3412"/>
    <w:rsid w:val="003C38DC"/>
    <w:rsid w:val="003C39E9"/>
    <w:rsid w:val="003C42E9"/>
    <w:rsid w:val="003C4A56"/>
    <w:rsid w:val="003C4ACB"/>
    <w:rsid w:val="003C4EF8"/>
    <w:rsid w:val="003C4FAA"/>
    <w:rsid w:val="003C5434"/>
    <w:rsid w:val="003C57B8"/>
    <w:rsid w:val="003C6691"/>
    <w:rsid w:val="003C669F"/>
    <w:rsid w:val="003C71BC"/>
    <w:rsid w:val="003C7224"/>
    <w:rsid w:val="003C7362"/>
    <w:rsid w:val="003C7B4D"/>
    <w:rsid w:val="003D0718"/>
    <w:rsid w:val="003D0A03"/>
    <w:rsid w:val="003D18AC"/>
    <w:rsid w:val="003D1E1F"/>
    <w:rsid w:val="003D2017"/>
    <w:rsid w:val="003D40F4"/>
    <w:rsid w:val="003D413A"/>
    <w:rsid w:val="003D475E"/>
    <w:rsid w:val="003D495E"/>
    <w:rsid w:val="003D4AFC"/>
    <w:rsid w:val="003D4CC6"/>
    <w:rsid w:val="003D5B07"/>
    <w:rsid w:val="003E0D6B"/>
    <w:rsid w:val="003E1543"/>
    <w:rsid w:val="003E161F"/>
    <w:rsid w:val="003E1D4C"/>
    <w:rsid w:val="003E21E6"/>
    <w:rsid w:val="003E21E9"/>
    <w:rsid w:val="003E2A94"/>
    <w:rsid w:val="003E2C13"/>
    <w:rsid w:val="003E2FDC"/>
    <w:rsid w:val="003E32D3"/>
    <w:rsid w:val="003E32F4"/>
    <w:rsid w:val="003E34F6"/>
    <w:rsid w:val="003E4BAD"/>
    <w:rsid w:val="003E4FA8"/>
    <w:rsid w:val="003E58A9"/>
    <w:rsid w:val="003E59A8"/>
    <w:rsid w:val="003E5B35"/>
    <w:rsid w:val="003E5DA2"/>
    <w:rsid w:val="003E5ECB"/>
    <w:rsid w:val="003E64EA"/>
    <w:rsid w:val="003E6770"/>
    <w:rsid w:val="003E692B"/>
    <w:rsid w:val="003E6CD7"/>
    <w:rsid w:val="003E7957"/>
    <w:rsid w:val="003E7A08"/>
    <w:rsid w:val="003E7AAF"/>
    <w:rsid w:val="003E7B13"/>
    <w:rsid w:val="003F070E"/>
    <w:rsid w:val="003F1D03"/>
    <w:rsid w:val="003F2025"/>
    <w:rsid w:val="003F236E"/>
    <w:rsid w:val="003F26C9"/>
    <w:rsid w:val="003F2E79"/>
    <w:rsid w:val="003F302B"/>
    <w:rsid w:val="003F33A3"/>
    <w:rsid w:val="003F37DA"/>
    <w:rsid w:val="003F3D6E"/>
    <w:rsid w:val="003F3DF1"/>
    <w:rsid w:val="003F41A0"/>
    <w:rsid w:val="003F4AF1"/>
    <w:rsid w:val="003F54C1"/>
    <w:rsid w:val="003F5C56"/>
    <w:rsid w:val="003F6A8D"/>
    <w:rsid w:val="003F6D2E"/>
    <w:rsid w:val="003F734E"/>
    <w:rsid w:val="003F7507"/>
    <w:rsid w:val="003F78CC"/>
    <w:rsid w:val="003F7B65"/>
    <w:rsid w:val="004017D4"/>
    <w:rsid w:val="00401B35"/>
    <w:rsid w:val="004020B7"/>
    <w:rsid w:val="00402DEE"/>
    <w:rsid w:val="004031DA"/>
    <w:rsid w:val="004040BA"/>
    <w:rsid w:val="004040E0"/>
    <w:rsid w:val="004042BE"/>
    <w:rsid w:val="00404A16"/>
    <w:rsid w:val="004057A8"/>
    <w:rsid w:val="0040599C"/>
    <w:rsid w:val="00405E2E"/>
    <w:rsid w:val="004060C4"/>
    <w:rsid w:val="00406608"/>
    <w:rsid w:val="0040678C"/>
    <w:rsid w:val="0040680A"/>
    <w:rsid w:val="00406E9C"/>
    <w:rsid w:val="004070B0"/>
    <w:rsid w:val="004076F0"/>
    <w:rsid w:val="004106B5"/>
    <w:rsid w:val="00410787"/>
    <w:rsid w:val="00410D0F"/>
    <w:rsid w:val="00410D88"/>
    <w:rsid w:val="00410F46"/>
    <w:rsid w:val="0041152C"/>
    <w:rsid w:val="00411D4C"/>
    <w:rsid w:val="004121E0"/>
    <w:rsid w:val="004122B8"/>
    <w:rsid w:val="0041247C"/>
    <w:rsid w:val="0041256B"/>
    <w:rsid w:val="0041266C"/>
    <w:rsid w:val="00412A19"/>
    <w:rsid w:val="00414A88"/>
    <w:rsid w:val="00415DE6"/>
    <w:rsid w:val="0041629F"/>
    <w:rsid w:val="00416E24"/>
    <w:rsid w:val="004171E4"/>
    <w:rsid w:val="0041788F"/>
    <w:rsid w:val="00417D62"/>
    <w:rsid w:val="004202DB"/>
    <w:rsid w:val="00420CED"/>
    <w:rsid w:val="00422B90"/>
    <w:rsid w:val="0042304F"/>
    <w:rsid w:val="00423428"/>
    <w:rsid w:val="00423BBA"/>
    <w:rsid w:val="00424479"/>
    <w:rsid w:val="00424E0B"/>
    <w:rsid w:val="004263AD"/>
    <w:rsid w:val="00426B6A"/>
    <w:rsid w:val="00426F5C"/>
    <w:rsid w:val="00427EA5"/>
    <w:rsid w:val="00430C6A"/>
    <w:rsid w:val="00431113"/>
    <w:rsid w:val="0043121B"/>
    <w:rsid w:val="004320EB"/>
    <w:rsid w:val="00432541"/>
    <w:rsid w:val="0043255D"/>
    <w:rsid w:val="00432BFE"/>
    <w:rsid w:val="00432D1D"/>
    <w:rsid w:val="00432DB6"/>
    <w:rsid w:val="00432DF6"/>
    <w:rsid w:val="00432E89"/>
    <w:rsid w:val="00432F44"/>
    <w:rsid w:val="00432F9F"/>
    <w:rsid w:val="00432FC1"/>
    <w:rsid w:val="004335C0"/>
    <w:rsid w:val="004338CF"/>
    <w:rsid w:val="00433CD0"/>
    <w:rsid w:val="00433D20"/>
    <w:rsid w:val="00433E1D"/>
    <w:rsid w:val="004346D3"/>
    <w:rsid w:val="00435011"/>
    <w:rsid w:val="0043502B"/>
    <w:rsid w:val="00435832"/>
    <w:rsid w:val="004359A3"/>
    <w:rsid w:val="004368FB"/>
    <w:rsid w:val="00436A67"/>
    <w:rsid w:val="00436CE1"/>
    <w:rsid w:val="00436EB3"/>
    <w:rsid w:val="004373B6"/>
    <w:rsid w:val="0043776D"/>
    <w:rsid w:val="00437FE6"/>
    <w:rsid w:val="0044003A"/>
    <w:rsid w:val="004404EF"/>
    <w:rsid w:val="0044061D"/>
    <w:rsid w:val="004411E9"/>
    <w:rsid w:val="00441F84"/>
    <w:rsid w:val="004421BA"/>
    <w:rsid w:val="004433EC"/>
    <w:rsid w:val="00444266"/>
    <w:rsid w:val="00444354"/>
    <w:rsid w:val="00444643"/>
    <w:rsid w:val="00444802"/>
    <w:rsid w:val="00444B95"/>
    <w:rsid w:val="00446278"/>
    <w:rsid w:val="00446A95"/>
    <w:rsid w:val="00446D2B"/>
    <w:rsid w:val="004471BB"/>
    <w:rsid w:val="00447551"/>
    <w:rsid w:val="004506F7"/>
    <w:rsid w:val="004508A3"/>
    <w:rsid w:val="00450FFC"/>
    <w:rsid w:val="00451412"/>
    <w:rsid w:val="0045211C"/>
    <w:rsid w:val="00452350"/>
    <w:rsid w:val="004525B2"/>
    <w:rsid w:val="00452670"/>
    <w:rsid w:val="004527D7"/>
    <w:rsid w:val="004531B3"/>
    <w:rsid w:val="00453361"/>
    <w:rsid w:val="004538C2"/>
    <w:rsid w:val="004541BC"/>
    <w:rsid w:val="004556C2"/>
    <w:rsid w:val="004558AB"/>
    <w:rsid w:val="00455F0B"/>
    <w:rsid w:val="00456E07"/>
    <w:rsid w:val="00456F63"/>
    <w:rsid w:val="00457040"/>
    <w:rsid w:val="00457703"/>
    <w:rsid w:val="00457C55"/>
    <w:rsid w:val="004604D5"/>
    <w:rsid w:val="0046091D"/>
    <w:rsid w:val="004609BE"/>
    <w:rsid w:val="00460EF7"/>
    <w:rsid w:val="00460F22"/>
    <w:rsid w:val="00461553"/>
    <w:rsid w:val="004617B3"/>
    <w:rsid w:val="00461FF6"/>
    <w:rsid w:val="00462002"/>
    <w:rsid w:val="00462288"/>
    <w:rsid w:val="00462FF5"/>
    <w:rsid w:val="00463294"/>
    <w:rsid w:val="0046375D"/>
    <w:rsid w:val="0046377C"/>
    <w:rsid w:val="00463EEC"/>
    <w:rsid w:val="0046481A"/>
    <w:rsid w:val="0046481F"/>
    <w:rsid w:val="00464B40"/>
    <w:rsid w:val="004652EA"/>
    <w:rsid w:val="0046592C"/>
    <w:rsid w:val="00465D85"/>
    <w:rsid w:val="0046600D"/>
    <w:rsid w:val="00466097"/>
    <w:rsid w:val="0046624E"/>
    <w:rsid w:val="004662FA"/>
    <w:rsid w:val="00466424"/>
    <w:rsid w:val="004667F8"/>
    <w:rsid w:val="00466F42"/>
    <w:rsid w:val="0046709F"/>
    <w:rsid w:val="0046783B"/>
    <w:rsid w:val="00467B75"/>
    <w:rsid w:val="00470D75"/>
    <w:rsid w:val="00470F17"/>
    <w:rsid w:val="00471094"/>
    <w:rsid w:val="00471120"/>
    <w:rsid w:val="0047139A"/>
    <w:rsid w:val="00471A80"/>
    <w:rsid w:val="00471BF0"/>
    <w:rsid w:val="0047293B"/>
    <w:rsid w:val="00474340"/>
    <w:rsid w:val="004747C7"/>
    <w:rsid w:val="00474957"/>
    <w:rsid w:val="004762A3"/>
    <w:rsid w:val="004762E3"/>
    <w:rsid w:val="00476577"/>
    <w:rsid w:val="004766A3"/>
    <w:rsid w:val="00476750"/>
    <w:rsid w:val="00476A09"/>
    <w:rsid w:val="00476D4A"/>
    <w:rsid w:val="00476D81"/>
    <w:rsid w:val="00476EA7"/>
    <w:rsid w:val="0047700E"/>
    <w:rsid w:val="004776C7"/>
    <w:rsid w:val="00477D13"/>
    <w:rsid w:val="004809D3"/>
    <w:rsid w:val="00480D06"/>
    <w:rsid w:val="00481630"/>
    <w:rsid w:val="00481D4E"/>
    <w:rsid w:val="00482664"/>
    <w:rsid w:val="00482852"/>
    <w:rsid w:val="00483153"/>
    <w:rsid w:val="00483B7B"/>
    <w:rsid w:val="0048418E"/>
    <w:rsid w:val="0048470F"/>
    <w:rsid w:val="0048473D"/>
    <w:rsid w:val="00484758"/>
    <w:rsid w:val="00484BA3"/>
    <w:rsid w:val="004853A2"/>
    <w:rsid w:val="0048581A"/>
    <w:rsid w:val="0048639C"/>
    <w:rsid w:val="004863E2"/>
    <w:rsid w:val="0048663B"/>
    <w:rsid w:val="00486F2E"/>
    <w:rsid w:val="00486FB7"/>
    <w:rsid w:val="00487598"/>
    <w:rsid w:val="00487C4D"/>
    <w:rsid w:val="0049045F"/>
    <w:rsid w:val="00490E5A"/>
    <w:rsid w:val="004911A3"/>
    <w:rsid w:val="0049150F"/>
    <w:rsid w:val="004918F7"/>
    <w:rsid w:val="00491A3B"/>
    <w:rsid w:val="004928F3"/>
    <w:rsid w:val="004934E6"/>
    <w:rsid w:val="00494FCC"/>
    <w:rsid w:val="00496243"/>
    <w:rsid w:val="00496330"/>
    <w:rsid w:val="0049756F"/>
    <w:rsid w:val="004976BE"/>
    <w:rsid w:val="00497849"/>
    <w:rsid w:val="00497D0C"/>
    <w:rsid w:val="004A06B4"/>
    <w:rsid w:val="004A084D"/>
    <w:rsid w:val="004A0AD8"/>
    <w:rsid w:val="004A1D42"/>
    <w:rsid w:val="004A287E"/>
    <w:rsid w:val="004A2A14"/>
    <w:rsid w:val="004A2CE2"/>
    <w:rsid w:val="004A416C"/>
    <w:rsid w:val="004A5C59"/>
    <w:rsid w:val="004A5D7F"/>
    <w:rsid w:val="004A659A"/>
    <w:rsid w:val="004A65C2"/>
    <w:rsid w:val="004A6718"/>
    <w:rsid w:val="004A7685"/>
    <w:rsid w:val="004A76F3"/>
    <w:rsid w:val="004B0305"/>
    <w:rsid w:val="004B088A"/>
    <w:rsid w:val="004B0A2A"/>
    <w:rsid w:val="004B0F96"/>
    <w:rsid w:val="004B1070"/>
    <w:rsid w:val="004B150E"/>
    <w:rsid w:val="004B162B"/>
    <w:rsid w:val="004B1963"/>
    <w:rsid w:val="004B19F1"/>
    <w:rsid w:val="004B1C50"/>
    <w:rsid w:val="004B2CFE"/>
    <w:rsid w:val="004B309F"/>
    <w:rsid w:val="004B394A"/>
    <w:rsid w:val="004B3998"/>
    <w:rsid w:val="004B3D8B"/>
    <w:rsid w:val="004B3FFB"/>
    <w:rsid w:val="004B4252"/>
    <w:rsid w:val="004B4669"/>
    <w:rsid w:val="004B4BDD"/>
    <w:rsid w:val="004B4D60"/>
    <w:rsid w:val="004B4FCF"/>
    <w:rsid w:val="004B53AB"/>
    <w:rsid w:val="004B57A3"/>
    <w:rsid w:val="004B5B9B"/>
    <w:rsid w:val="004B5BBE"/>
    <w:rsid w:val="004B68F0"/>
    <w:rsid w:val="004B6928"/>
    <w:rsid w:val="004B6BEA"/>
    <w:rsid w:val="004B6C82"/>
    <w:rsid w:val="004B6D5C"/>
    <w:rsid w:val="004B7176"/>
    <w:rsid w:val="004B74E0"/>
    <w:rsid w:val="004C00FC"/>
    <w:rsid w:val="004C0A53"/>
    <w:rsid w:val="004C0BA6"/>
    <w:rsid w:val="004C0EEB"/>
    <w:rsid w:val="004C1049"/>
    <w:rsid w:val="004C11D4"/>
    <w:rsid w:val="004C1A31"/>
    <w:rsid w:val="004C1B51"/>
    <w:rsid w:val="004C1DF9"/>
    <w:rsid w:val="004C1F4E"/>
    <w:rsid w:val="004C21C9"/>
    <w:rsid w:val="004C2AA8"/>
    <w:rsid w:val="004C2C1F"/>
    <w:rsid w:val="004C2F00"/>
    <w:rsid w:val="004C3C89"/>
    <w:rsid w:val="004C3DC5"/>
    <w:rsid w:val="004C3FA4"/>
    <w:rsid w:val="004C41D4"/>
    <w:rsid w:val="004C50C4"/>
    <w:rsid w:val="004C5D59"/>
    <w:rsid w:val="004C64A1"/>
    <w:rsid w:val="004C6571"/>
    <w:rsid w:val="004C6660"/>
    <w:rsid w:val="004C6BBE"/>
    <w:rsid w:val="004C7598"/>
    <w:rsid w:val="004C7945"/>
    <w:rsid w:val="004C7A58"/>
    <w:rsid w:val="004C7B94"/>
    <w:rsid w:val="004C7BD6"/>
    <w:rsid w:val="004C7C0C"/>
    <w:rsid w:val="004D0314"/>
    <w:rsid w:val="004D071F"/>
    <w:rsid w:val="004D0D8E"/>
    <w:rsid w:val="004D10CD"/>
    <w:rsid w:val="004D112D"/>
    <w:rsid w:val="004D15D3"/>
    <w:rsid w:val="004D1B07"/>
    <w:rsid w:val="004D2119"/>
    <w:rsid w:val="004D231C"/>
    <w:rsid w:val="004D23E1"/>
    <w:rsid w:val="004D25E6"/>
    <w:rsid w:val="004D2DCD"/>
    <w:rsid w:val="004D3161"/>
    <w:rsid w:val="004D3164"/>
    <w:rsid w:val="004D3172"/>
    <w:rsid w:val="004D3A71"/>
    <w:rsid w:val="004D3BD2"/>
    <w:rsid w:val="004D4697"/>
    <w:rsid w:val="004D47CA"/>
    <w:rsid w:val="004D4F19"/>
    <w:rsid w:val="004D55A8"/>
    <w:rsid w:val="004D57DA"/>
    <w:rsid w:val="004D5EDC"/>
    <w:rsid w:val="004D6EED"/>
    <w:rsid w:val="004D6FD6"/>
    <w:rsid w:val="004D79A8"/>
    <w:rsid w:val="004D7C0B"/>
    <w:rsid w:val="004D7D3F"/>
    <w:rsid w:val="004E066B"/>
    <w:rsid w:val="004E0D1B"/>
    <w:rsid w:val="004E195F"/>
    <w:rsid w:val="004E20C5"/>
    <w:rsid w:val="004E25BE"/>
    <w:rsid w:val="004E26BE"/>
    <w:rsid w:val="004E280A"/>
    <w:rsid w:val="004E2984"/>
    <w:rsid w:val="004E2994"/>
    <w:rsid w:val="004E3033"/>
    <w:rsid w:val="004E332C"/>
    <w:rsid w:val="004E33E7"/>
    <w:rsid w:val="004E3A8A"/>
    <w:rsid w:val="004E3C43"/>
    <w:rsid w:val="004E3DB8"/>
    <w:rsid w:val="004E41D5"/>
    <w:rsid w:val="004E4377"/>
    <w:rsid w:val="004E5223"/>
    <w:rsid w:val="004E5354"/>
    <w:rsid w:val="004E576B"/>
    <w:rsid w:val="004E5B74"/>
    <w:rsid w:val="004E62BD"/>
    <w:rsid w:val="004E6561"/>
    <w:rsid w:val="004E6D6A"/>
    <w:rsid w:val="004E6E71"/>
    <w:rsid w:val="004E716A"/>
    <w:rsid w:val="004E7897"/>
    <w:rsid w:val="004E7C72"/>
    <w:rsid w:val="004E7D06"/>
    <w:rsid w:val="004F0549"/>
    <w:rsid w:val="004F0761"/>
    <w:rsid w:val="004F0D18"/>
    <w:rsid w:val="004F0E1D"/>
    <w:rsid w:val="004F10B5"/>
    <w:rsid w:val="004F2245"/>
    <w:rsid w:val="004F31B7"/>
    <w:rsid w:val="004F31BC"/>
    <w:rsid w:val="004F34EA"/>
    <w:rsid w:val="004F3B0B"/>
    <w:rsid w:val="004F3CAF"/>
    <w:rsid w:val="004F3DF4"/>
    <w:rsid w:val="004F4E08"/>
    <w:rsid w:val="004F5D30"/>
    <w:rsid w:val="004F5DF2"/>
    <w:rsid w:val="004F6D56"/>
    <w:rsid w:val="004F6E83"/>
    <w:rsid w:val="004F7022"/>
    <w:rsid w:val="004F7148"/>
    <w:rsid w:val="004F7A86"/>
    <w:rsid w:val="005007F5"/>
    <w:rsid w:val="00501037"/>
    <w:rsid w:val="005017FE"/>
    <w:rsid w:val="005027D3"/>
    <w:rsid w:val="00503481"/>
    <w:rsid w:val="00503687"/>
    <w:rsid w:val="005038C1"/>
    <w:rsid w:val="005039AA"/>
    <w:rsid w:val="00503B96"/>
    <w:rsid w:val="00503BA6"/>
    <w:rsid w:val="005042F4"/>
    <w:rsid w:val="00504D18"/>
    <w:rsid w:val="00504EB4"/>
    <w:rsid w:val="00505883"/>
    <w:rsid w:val="005060F8"/>
    <w:rsid w:val="005063C8"/>
    <w:rsid w:val="00507481"/>
    <w:rsid w:val="00507593"/>
    <w:rsid w:val="00507C94"/>
    <w:rsid w:val="00507F6C"/>
    <w:rsid w:val="0051004A"/>
    <w:rsid w:val="00510939"/>
    <w:rsid w:val="00510BB2"/>
    <w:rsid w:val="00510F3B"/>
    <w:rsid w:val="00511146"/>
    <w:rsid w:val="00511250"/>
    <w:rsid w:val="0051129B"/>
    <w:rsid w:val="00511844"/>
    <w:rsid w:val="00511E02"/>
    <w:rsid w:val="005126C2"/>
    <w:rsid w:val="00512B49"/>
    <w:rsid w:val="00512E16"/>
    <w:rsid w:val="00513020"/>
    <w:rsid w:val="00513450"/>
    <w:rsid w:val="00513F53"/>
    <w:rsid w:val="00514094"/>
    <w:rsid w:val="0051471B"/>
    <w:rsid w:val="00514C4E"/>
    <w:rsid w:val="00515280"/>
    <w:rsid w:val="005153C8"/>
    <w:rsid w:val="0051604F"/>
    <w:rsid w:val="0051605B"/>
    <w:rsid w:val="00516782"/>
    <w:rsid w:val="0051678D"/>
    <w:rsid w:val="005167C9"/>
    <w:rsid w:val="00516998"/>
    <w:rsid w:val="005173B2"/>
    <w:rsid w:val="00517B39"/>
    <w:rsid w:val="0052024E"/>
    <w:rsid w:val="005202DB"/>
    <w:rsid w:val="005205C6"/>
    <w:rsid w:val="005209CF"/>
    <w:rsid w:val="00520D80"/>
    <w:rsid w:val="00520F0F"/>
    <w:rsid w:val="005216B8"/>
    <w:rsid w:val="00521D8D"/>
    <w:rsid w:val="0052218E"/>
    <w:rsid w:val="00522556"/>
    <w:rsid w:val="00522DF7"/>
    <w:rsid w:val="00522EDB"/>
    <w:rsid w:val="005234BA"/>
    <w:rsid w:val="00523690"/>
    <w:rsid w:val="00523857"/>
    <w:rsid w:val="00523897"/>
    <w:rsid w:val="00523AB6"/>
    <w:rsid w:val="00523C15"/>
    <w:rsid w:val="00523D66"/>
    <w:rsid w:val="00523FAD"/>
    <w:rsid w:val="005240AC"/>
    <w:rsid w:val="00524173"/>
    <w:rsid w:val="00524202"/>
    <w:rsid w:val="00524824"/>
    <w:rsid w:val="0052501C"/>
    <w:rsid w:val="00525629"/>
    <w:rsid w:val="00525783"/>
    <w:rsid w:val="00526080"/>
    <w:rsid w:val="00526B85"/>
    <w:rsid w:val="00527331"/>
    <w:rsid w:val="00527370"/>
    <w:rsid w:val="00527A9E"/>
    <w:rsid w:val="00527E71"/>
    <w:rsid w:val="00530139"/>
    <w:rsid w:val="00530591"/>
    <w:rsid w:val="00530686"/>
    <w:rsid w:val="0053079A"/>
    <w:rsid w:val="005309D7"/>
    <w:rsid w:val="00530C73"/>
    <w:rsid w:val="005318FE"/>
    <w:rsid w:val="0053192E"/>
    <w:rsid w:val="00531A40"/>
    <w:rsid w:val="00531CA3"/>
    <w:rsid w:val="00531E03"/>
    <w:rsid w:val="00532590"/>
    <w:rsid w:val="005325DF"/>
    <w:rsid w:val="00532738"/>
    <w:rsid w:val="00532BA6"/>
    <w:rsid w:val="005336AC"/>
    <w:rsid w:val="00533BC5"/>
    <w:rsid w:val="00534499"/>
    <w:rsid w:val="0053466D"/>
    <w:rsid w:val="005346E9"/>
    <w:rsid w:val="005348B4"/>
    <w:rsid w:val="00534B60"/>
    <w:rsid w:val="00534D5C"/>
    <w:rsid w:val="00535174"/>
    <w:rsid w:val="005356EA"/>
    <w:rsid w:val="0053585C"/>
    <w:rsid w:val="00535CBB"/>
    <w:rsid w:val="00535EAB"/>
    <w:rsid w:val="005362DB"/>
    <w:rsid w:val="0053638D"/>
    <w:rsid w:val="00536530"/>
    <w:rsid w:val="00536AAA"/>
    <w:rsid w:val="00536AD9"/>
    <w:rsid w:val="00536B09"/>
    <w:rsid w:val="00536E6C"/>
    <w:rsid w:val="005379CD"/>
    <w:rsid w:val="00537A1F"/>
    <w:rsid w:val="00537EEC"/>
    <w:rsid w:val="00537F2D"/>
    <w:rsid w:val="00540146"/>
    <w:rsid w:val="00540608"/>
    <w:rsid w:val="005406B5"/>
    <w:rsid w:val="00540993"/>
    <w:rsid w:val="005413B2"/>
    <w:rsid w:val="005417CD"/>
    <w:rsid w:val="005418C9"/>
    <w:rsid w:val="005428A2"/>
    <w:rsid w:val="00542CB0"/>
    <w:rsid w:val="00542DD9"/>
    <w:rsid w:val="005430A1"/>
    <w:rsid w:val="005435D9"/>
    <w:rsid w:val="005436FF"/>
    <w:rsid w:val="00543916"/>
    <w:rsid w:val="005439ED"/>
    <w:rsid w:val="00543FBA"/>
    <w:rsid w:val="00544079"/>
    <w:rsid w:val="005444EF"/>
    <w:rsid w:val="0054450A"/>
    <w:rsid w:val="00544695"/>
    <w:rsid w:val="00544FC5"/>
    <w:rsid w:val="0054504D"/>
    <w:rsid w:val="005451E9"/>
    <w:rsid w:val="005453AC"/>
    <w:rsid w:val="00546D04"/>
    <w:rsid w:val="00547189"/>
    <w:rsid w:val="005473E5"/>
    <w:rsid w:val="005477B1"/>
    <w:rsid w:val="00547836"/>
    <w:rsid w:val="00550948"/>
    <w:rsid w:val="00551179"/>
    <w:rsid w:val="005519B3"/>
    <w:rsid w:val="00551F08"/>
    <w:rsid w:val="00552E7D"/>
    <w:rsid w:val="00553128"/>
    <w:rsid w:val="005534D3"/>
    <w:rsid w:val="00553AFB"/>
    <w:rsid w:val="00553E96"/>
    <w:rsid w:val="00553FAC"/>
    <w:rsid w:val="0055471F"/>
    <w:rsid w:val="0055484E"/>
    <w:rsid w:val="005550A7"/>
    <w:rsid w:val="00555AAB"/>
    <w:rsid w:val="00555BFC"/>
    <w:rsid w:val="00555EDE"/>
    <w:rsid w:val="0055636B"/>
    <w:rsid w:val="005565E7"/>
    <w:rsid w:val="0055669D"/>
    <w:rsid w:val="005568F8"/>
    <w:rsid w:val="005574F1"/>
    <w:rsid w:val="005577C1"/>
    <w:rsid w:val="00557DD7"/>
    <w:rsid w:val="00557FB1"/>
    <w:rsid w:val="005601CD"/>
    <w:rsid w:val="00560A99"/>
    <w:rsid w:val="00560EDC"/>
    <w:rsid w:val="00561AEA"/>
    <w:rsid w:val="00561FD5"/>
    <w:rsid w:val="00562638"/>
    <w:rsid w:val="00562B2B"/>
    <w:rsid w:val="00562FE7"/>
    <w:rsid w:val="00563F7A"/>
    <w:rsid w:val="00564827"/>
    <w:rsid w:val="00564C32"/>
    <w:rsid w:val="00565210"/>
    <w:rsid w:val="00565445"/>
    <w:rsid w:val="0056593D"/>
    <w:rsid w:val="00565E7B"/>
    <w:rsid w:val="005665D8"/>
    <w:rsid w:val="00567614"/>
    <w:rsid w:val="00567BB4"/>
    <w:rsid w:val="00567E6E"/>
    <w:rsid w:val="00567F95"/>
    <w:rsid w:val="00567FC4"/>
    <w:rsid w:val="005701EA"/>
    <w:rsid w:val="00570372"/>
    <w:rsid w:val="0057090C"/>
    <w:rsid w:val="00570CBD"/>
    <w:rsid w:val="00571124"/>
    <w:rsid w:val="005721B4"/>
    <w:rsid w:val="00572868"/>
    <w:rsid w:val="00572CB6"/>
    <w:rsid w:val="00572D07"/>
    <w:rsid w:val="005733A8"/>
    <w:rsid w:val="00573DEE"/>
    <w:rsid w:val="00573EA2"/>
    <w:rsid w:val="00573FC2"/>
    <w:rsid w:val="0057465B"/>
    <w:rsid w:val="00574949"/>
    <w:rsid w:val="0057495B"/>
    <w:rsid w:val="00574A0C"/>
    <w:rsid w:val="00574CF9"/>
    <w:rsid w:val="005755F5"/>
    <w:rsid w:val="00575F26"/>
    <w:rsid w:val="005762A4"/>
    <w:rsid w:val="00576A0F"/>
    <w:rsid w:val="00576B4F"/>
    <w:rsid w:val="00576E86"/>
    <w:rsid w:val="005771AE"/>
    <w:rsid w:val="005778D9"/>
    <w:rsid w:val="00577A93"/>
    <w:rsid w:val="00580119"/>
    <w:rsid w:val="00580324"/>
    <w:rsid w:val="005817A5"/>
    <w:rsid w:val="005818A5"/>
    <w:rsid w:val="00581A98"/>
    <w:rsid w:val="00581E61"/>
    <w:rsid w:val="005825A6"/>
    <w:rsid w:val="00582748"/>
    <w:rsid w:val="00582B7E"/>
    <w:rsid w:val="00582BAC"/>
    <w:rsid w:val="0058357C"/>
    <w:rsid w:val="00583A48"/>
    <w:rsid w:val="00583D78"/>
    <w:rsid w:val="0058469C"/>
    <w:rsid w:val="0058476C"/>
    <w:rsid w:val="00584B72"/>
    <w:rsid w:val="00584FB5"/>
    <w:rsid w:val="00585067"/>
    <w:rsid w:val="00585474"/>
    <w:rsid w:val="005855B8"/>
    <w:rsid w:val="00586095"/>
    <w:rsid w:val="00586315"/>
    <w:rsid w:val="0058639A"/>
    <w:rsid w:val="00586477"/>
    <w:rsid w:val="0058684F"/>
    <w:rsid w:val="00586CAE"/>
    <w:rsid w:val="005905F5"/>
    <w:rsid w:val="005907E5"/>
    <w:rsid w:val="00590E95"/>
    <w:rsid w:val="0059164F"/>
    <w:rsid w:val="00591859"/>
    <w:rsid w:val="00591C9F"/>
    <w:rsid w:val="00591CD7"/>
    <w:rsid w:val="00592B8F"/>
    <w:rsid w:val="0059446A"/>
    <w:rsid w:val="005944B7"/>
    <w:rsid w:val="0059491A"/>
    <w:rsid w:val="00594B2B"/>
    <w:rsid w:val="00594F86"/>
    <w:rsid w:val="00595B45"/>
    <w:rsid w:val="005963A1"/>
    <w:rsid w:val="005963DC"/>
    <w:rsid w:val="00596495"/>
    <w:rsid w:val="00596551"/>
    <w:rsid w:val="0059669C"/>
    <w:rsid w:val="005969D1"/>
    <w:rsid w:val="0059735A"/>
    <w:rsid w:val="0059752C"/>
    <w:rsid w:val="00597785"/>
    <w:rsid w:val="00597B4D"/>
    <w:rsid w:val="005A01BE"/>
    <w:rsid w:val="005A02F1"/>
    <w:rsid w:val="005A02FA"/>
    <w:rsid w:val="005A055C"/>
    <w:rsid w:val="005A0673"/>
    <w:rsid w:val="005A09B5"/>
    <w:rsid w:val="005A0E0D"/>
    <w:rsid w:val="005A13F9"/>
    <w:rsid w:val="005A1E63"/>
    <w:rsid w:val="005A22B0"/>
    <w:rsid w:val="005A2FBD"/>
    <w:rsid w:val="005A34DA"/>
    <w:rsid w:val="005A386F"/>
    <w:rsid w:val="005A4411"/>
    <w:rsid w:val="005A470B"/>
    <w:rsid w:val="005A5512"/>
    <w:rsid w:val="005A5562"/>
    <w:rsid w:val="005A5673"/>
    <w:rsid w:val="005A5ECB"/>
    <w:rsid w:val="005A62AC"/>
    <w:rsid w:val="005A63CF"/>
    <w:rsid w:val="005A64A0"/>
    <w:rsid w:val="005A6C01"/>
    <w:rsid w:val="005A6E71"/>
    <w:rsid w:val="005A761E"/>
    <w:rsid w:val="005A7697"/>
    <w:rsid w:val="005A7A43"/>
    <w:rsid w:val="005A7DA2"/>
    <w:rsid w:val="005B018D"/>
    <w:rsid w:val="005B03F9"/>
    <w:rsid w:val="005B04DD"/>
    <w:rsid w:val="005B1443"/>
    <w:rsid w:val="005B1988"/>
    <w:rsid w:val="005B19B5"/>
    <w:rsid w:val="005B1DAC"/>
    <w:rsid w:val="005B20DC"/>
    <w:rsid w:val="005B227D"/>
    <w:rsid w:val="005B26F0"/>
    <w:rsid w:val="005B2A71"/>
    <w:rsid w:val="005B2C4C"/>
    <w:rsid w:val="005B2D86"/>
    <w:rsid w:val="005B2E7A"/>
    <w:rsid w:val="005B313D"/>
    <w:rsid w:val="005B3813"/>
    <w:rsid w:val="005B39CE"/>
    <w:rsid w:val="005B4455"/>
    <w:rsid w:val="005B5238"/>
    <w:rsid w:val="005B5264"/>
    <w:rsid w:val="005B5265"/>
    <w:rsid w:val="005B5902"/>
    <w:rsid w:val="005B5D70"/>
    <w:rsid w:val="005B6282"/>
    <w:rsid w:val="005B6428"/>
    <w:rsid w:val="005B6509"/>
    <w:rsid w:val="005B685C"/>
    <w:rsid w:val="005B6AC8"/>
    <w:rsid w:val="005B72C6"/>
    <w:rsid w:val="005B72E5"/>
    <w:rsid w:val="005B786E"/>
    <w:rsid w:val="005B7C5E"/>
    <w:rsid w:val="005C0C48"/>
    <w:rsid w:val="005C0DA1"/>
    <w:rsid w:val="005C1D37"/>
    <w:rsid w:val="005C20EB"/>
    <w:rsid w:val="005C2826"/>
    <w:rsid w:val="005C2955"/>
    <w:rsid w:val="005C3177"/>
    <w:rsid w:val="005C381C"/>
    <w:rsid w:val="005C3F04"/>
    <w:rsid w:val="005C410F"/>
    <w:rsid w:val="005C439C"/>
    <w:rsid w:val="005C4413"/>
    <w:rsid w:val="005C45C9"/>
    <w:rsid w:val="005C4D3B"/>
    <w:rsid w:val="005C4DE1"/>
    <w:rsid w:val="005C516D"/>
    <w:rsid w:val="005C52A5"/>
    <w:rsid w:val="005C567A"/>
    <w:rsid w:val="005C5B63"/>
    <w:rsid w:val="005C5BBD"/>
    <w:rsid w:val="005C6223"/>
    <w:rsid w:val="005C66CD"/>
    <w:rsid w:val="005C6958"/>
    <w:rsid w:val="005C6D44"/>
    <w:rsid w:val="005C6FA4"/>
    <w:rsid w:val="005C75F6"/>
    <w:rsid w:val="005C792D"/>
    <w:rsid w:val="005D0572"/>
    <w:rsid w:val="005D083E"/>
    <w:rsid w:val="005D0C38"/>
    <w:rsid w:val="005D0FA0"/>
    <w:rsid w:val="005D1222"/>
    <w:rsid w:val="005D1434"/>
    <w:rsid w:val="005D16E7"/>
    <w:rsid w:val="005D1859"/>
    <w:rsid w:val="005D1E73"/>
    <w:rsid w:val="005D28B9"/>
    <w:rsid w:val="005D2BBC"/>
    <w:rsid w:val="005D35D2"/>
    <w:rsid w:val="005D3857"/>
    <w:rsid w:val="005D3BF4"/>
    <w:rsid w:val="005D47D2"/>
    <w:rsid w:val="005D51F9"/>
    <w:rsid w:val="005D5A4C"/>
    <w:rsid w:val="005D5B9B"/>
    <w:rsid w:val="005D5FAC"/>
    <w:rsid w:val="005D609B"/>
    <w:rsid w:val="005D6705"/>
    <w:rsid w:val="005D6B39"/>
    <w:rsid w:val="005D7480"/>
    <w:rsid w:val="005D7F59"/>
    <w:rsid w:val="005D7FB7"/>
    <w:rsid w:val="005E0857"/>
    <w:rsid w:val="005E0D73"/>
    <w:rsid w:val="005E12CC"/>
    <w:rsid w:val="005E16DA"/>
    <w:rsid w:val="005E185E"/>
    <w:rsid w:val="005E1C90"/>
    <w:rsid w:val="005E1FB4"/>
    <w:rsid w:val="005E22F5"/>
    <w:rsid w:val="005E257F"/>
    <w:rsid w:val="005E2744"/>
    <w:rsid w:val="005E2C97"/>
    <w:rsid w:val="005E30EA"/>
    <w:rsid w:val="005E3128"/>
    <w:rsid w:val="005E39B6"/>
    <w:rsid w:val="005E4E9C"/>
    <w:rsid w:val="005E4EC4"/>
    <w:rsid w:val="005E502F"/>
    <w:rsid w:val="005E55B3"/>
    <w:rsid w:val="005E642F"/>
    <w:rsid w:val="005E6C45"/>
    <w:rsid w:val="005E7181"/>
    <w:rsid w:val="005E7745"/>
    <w:rsid w:val="005E780E"/>
    <w:rsid w:val="005E787E"/>
    <w:rsid w:val="005E7894"/>
    <w:rsid w:val="005F0213"/>
    <w:rsid w:val="005F0599"/>
    <w:rsid w:val="005F1EB9"/>
    <w:rsid w:val="005F1F91"/>
    <w:rsid w:val="005F21C3"/>
    <w:rsid w:val="005F2401"/>
    <w:rsid w:val="005F2438"/>
    <w:rsid w:val="005F2AED"/>
    <w:rsid w:val="005F6930"/>
    <w:rsid w:val="005F6A47"/>
    <w:rsid w:val="005F6C91"/>
    <w:rsid w:val="005F7416"/>
    <w:rsid w:val="006002D0"/>
    <w:rsid w:val="006003DC"/>
    <w:rsid w:val="0060087C"/>
    <w:rsid w:val="00600AB0"/>
    <w:rsid w:val="00600F2C"/>
    <w:rsid w:val="0060259F"/>
    <w:rsid w:val="00602978"/>
    <w:rsid w:val="00603241"/>
    <w:rsid w:val="00603B47"/>
    <w:rsid w:val="00603F8B"/>
    <w:rsid w:val="00603F8D"/>
    <w:rsid w:val="00604398"/>
    <w:rsid w:val="00604B0E"/>
    <w:rsid w:val="00604DE3"/>
    <w:rsid w:val="0060501F"/>
    <w:rsid w:val="00605525"/>
    <w:rsid w:val="0060577B"/>
    <w:rsid w:val="006057B7"/>
    <w:rsid w:val="006059DB"/>
    <w:rsid w:val="00605CE0"/>
    <w:rsid w:val="0060631E"/>
    <w:rsid w:val="00606CCC"/>
    <w:rsid w:val="006072F7"/>
    <w:rsid w:val="006100FA"/>
    <w:rsid w:val="0061099A"/>
    <w:rsid w:val="00610D79"/>
    <w:rsid w:val="00610DA0"/>
    <w:rsid w:val="006111C1"/>
    <w:rsid w:val="006118F5"/>
    <w:rsid w:val="00611A13"/>
    <w:rsid w:val="006126C1"/>
    <w:rsid w:val="006134DC"/>
    <w:rsid w:val="00613617"/>
    <w:rsid w:val="006137E4"/>
    <w:rsid w:val="00613802"/>
    <w:rsid w:val="006139D2"/>
    <w:rsid w:val="00613C80"/>
    <w:rsid w:val="00614ED7"/>
    <w:rsid w:val="0061558C"/>
    <w:rsid w:val="006157D5"/>
    <w:rsid w:val="00615EBE"/>
    <w:rsid w:val="00616014"/>
    <w:rsid w:val="00616096"/>
    <w:rsid w:val="00616C65"/>
    <w:rsid w:val="00617A07"/>
    <w:rsid w:val="006204AB"/>
    <w:rsid w:val="006209EE"/>
    <w:rsid w:val="00620E34"/>
    <w:rsid w:val="00621404"/>
    <w:rsid w:val="006217F8"/>
    <w:rsid w:val="006218F3"/>
    <w:rsid w:val="0062283F"/>
    <w:rsid w:val="00623D09"/>
    <w:rsid w:val="00624073"/>
    <w:rsid w:val="00624C9B"/>
    <w:rsid w:val="00624FB5"/>
    <w:rsid w:val="0062520C"/>
    <w:rsid w:val="00625267"/>
    <w:rsid w:val="00625530"/>
    <w:rsid w:val="006255E4"/>
    <w:rsid w:val="006256A1"/>
    <w:rsid w:val="00625B7C"/>
    <w:rsid w:val="00625C55"/>
    <w:rsid w:val="00625C6E"/>
    <w:rsid w:val="00625E4C"/>
    <w:rsid w:val="00626191"/>
    <w:rsid w:val="00626418"/>
    <w:rsid w:val="0062692A"/>
    <w:rsid w:val="00627430"/>
    <w:rsid w:val="00627A32"/>
    <w:rsid w:val="00627C15"/>
    <w:rsid w:val="00630497"/>
    <w:rsid w:val="00630733"/>
    <w:rsid w:val="0063079D"/>
    <w:rsid w:val="0063125E"/>
    <w:rsid w:val="006312EB"/>
    <w:rsid w:val="00631302"/>
    <w:rsid w:val="00631422"/>
    <w:rsid w:val="0063159F"/>
    <w:rsid w:val="006325BD"/>
    <w:rsid w:val="00632EB0"/>
    <w:rsid w:val="006337E2"/>
    <w:rsid w:val="006350BB"/>
    <w:rsid w:val="006350C4"/>
    <w:rsid w:val="006356A4"/>
    <w:rsid w:val="006358D3"/>
    <w:rsid w:val="00635EC6"/>
    <w:rsid w:val="00636379"/>
    <w:rsid w:val="00636863"/>
    <w:rsid w:val="0063698D"/>
    <w:rsid w:val="00636A71"/>
    <w:rsid w:val="00636BE3"/>
    <w:rsid w:val="00637228"/>
    <w:rsid w:val="006372B1"/>
    <w:rsid w:val="0063738C"/>
    <w:rsid w:val="00637598"/>
    <w:rsid w:val="00637995"/>
    <w:rsid w:val="0064055D"/>
    <w:rsid w:val="00640A61"/>
    <w:rsid w:val="00640BAA"/>
    <w:rsid w:val="006412A2"/>
    <w:rsid w:val="00641589"/>
    <w:rsid w:val="006416AF"/>
    <w:rsid w:val="0064196C"/>
    <w:rsid w:val="00641CD3"/>
    <w:rsid w:val="00641E1C"/>
    <w:rsid w:val="006420AC"/>
    <w:rsid w:val="00642221"/>
    <w:rsid w:val="00642742"/>
    <w:rsid w:val="00643121"/>
    <w:rsid w:val="00643B8F"/>
    <w:rsid w:val="00643D4F"/>
    <w:rsid w:val="00645296"/>
    <w:rsid w:val="00645374"/>
    <w:rsid w:val="00645ABD"/>
    <w:rsid w:val="00645CC5"/>
    <w:rsid w:val="006461BB"/>
    <w:rsid w:val="0064624E"/>
    <w:rsid w:val="00646BCA"/>
    <w:rsid w:val="00646CE1"/>
    <w:rsid w:val="00647A0F"/>
    <w:rsid w:val="00647B0B"/>
    <w:rsid w:val="0065014F"/>
    <w:rsid w:val="0065080A"/>
    <w:rsid w:val="00650984"/>
    <w:rsid w:val="00650C07"/>
    <w:rsid w:val="00650E05"/>
    <w:rsid w:val="00651092"/>
    <w:rsid w:val="006513EB"/>
    <w:rsid w:val="00651999"/>
    <w:rsid w:val="00651AB1"/>
    <w:rsid w:val="00651D27"/>
    <w:rsid w:val="00651EE4"/>
    <w:rsid w:val="00652BE3"/>
    <w:rsid w:val="00652C10"/>
    <w:rsid w:val="00652FA0"/>
    <w:rsid w:val="00653399"/>
    <w:rsid w:val="00653947"/>
    <w:rsid w:val="00653A72"/>
    <w:rsid w:val="00653D97"/>
    <w:rsid w:val="00653E14"/>
    <w:rsid w:val="0065455C"/>
    <w:rsid w:val="00654956"/>
    <w:rsid w:val="006549B3"/>
    <w:rsid w:val="00654F78"/>
    <w:rsid w:val="00655014"/>
    <w:rsid w:val="00655148"/>
    <w:rsid w:val="006556C1"/>
    <w:rsid w:val="00655EE8"/>
    <w:rsid w:val="006565F5"/>
    <w:rsid w:val="00656EF4"/>
    <w:rsid w:val="00657D13"/>
    <w:rsid w:val="00657FCC"/>
    <w:rsid w:val="006607D9"/>
    <w:rsid w:val="00661521"/>
    <w:rsid w:val="0066156C"/>
    <w:rsid w:val="00661E2A"/>
    <w:rsid w:val="00661E94"/>
    <w:rsid w:val="00661EE7"/>
    <w:rsid w:val="00662E5F"/>
    <w:rsid w:val="00663242"/>
    <w:rsid w:val="0066354B"/>
    <w:rsid w:val="006636B2"/>
    <w:rsid w:val="006646CA"/>
    <w:rsid w:val="006648F0"/>
    <w:rsid w:val="00664CA1"/>
    <w:rsid w:val="00664D71"/>
    <w:rsid w:val="0066592D"/>
    <w:rsid w:val="00666187"/>
    <w:rsid w:val="00666198"/>
    <w:rsid w:val="006667A2"/>
    <w:rsid w:val="00666913"/>
    <w:rsid w:val="00666A62"/>
    <w:rsid w:val="00666FB9"/>
    <w:rsid w:val="00667240"/>
    <w:rsid w:val="0067027D"/>
    <w:rsid w:val="00670B77"/>
    <w:rsid w:val="00670CB0"/>
    <w:rsid w:val="00671166"/>
    <w:rsid w:val="00671503"/>
    <w:rsid w:val="006717B8"/>
    <w:rsid w:val="00671831"/>
    <w:rsid w:val="00671895"/>
    <w:rsid w:val="006718EE"/>
    <w:rsid w:val="00671C54"/>
    <w:rsid w:val="00672479"/>
    <w:rsid w:val="006724AD"/>
    <w:rsid w:val="00672665"/>
    <w:rsid w:val="006726CF"/>
    <w:rsid w:val="0067273E"/>
    <w:rsid w:val="00672D71"/>
    <w:rsid w:val="0067313C"/>
    <w:rsid w:val="006731CB"/>
    <w:rsid w:val="006733FE"/>
    <w:rsid w:val="00673579"/>
    <w:rsid w:val="00673D64"/>
    <w:rsid w:val="006743FC"/>
    <w:rsid w:val="0067447C"/>
    <w:rsid w:val="00674DFE"/>
    <w:rsid w:val="00674EEE"/>
    <w:rsid w:val="00675887"/>
    <w:rsid w:val="00675DB0"/>
    <w:rsid w:val="006778F1"/>
    <w:rsid w:val="006800C9"/>
    <w:rsid w:val="00680177"/>
    <w:rsid w:val="006807CB"/>
    <w:rsid w:val="00680803"/>
    <w:rsid w:val="006810C8"/>
    <w:rsid w:val="00681168"/>
    <w:rsid w:val="0068140F"/>
    <w:rsid w:val="006814A6"/>
    <w:rsid w:val="006815DD"/>
    <w:rsid w:val="00681B12"/>
    <w:rsid w:val="00681D08"/>
    <w:rsid w:val="00681EBA"/>
    <w:rsid w:val="006821CD"/>
    <w:rsid w:val="006823AA"/>
    <w:rsid w:val="00683670"/>
    <w:rsid w:val="00684113"/>
    <w:rsid w:val="006842DB"/>
    <w:rsid w:val="00684435"/>
    <w:rsid w:val="006849B7"/>
    <w:rsid w:val="00684AC8"/>
    <w:rsid w:val="00685522"/>
    <w:rsid w:val="00685B98"/>
    <w:rsid w:val="00685CA9"/>
    <w:rsid w:val="00685F85"/>
    <w:rsid w:val="0068634F"/>
    <w:rsid w:val="006868F2"/>
    <w:rsid w:val="00686A15"/>
    <w:rsid w:val="00687303"/>
    <w:rsid w:val="006878FC"/>
    <w:rsid w:val="0068795C"/>
    <w:rsid w:val="00687B57"/>
    <w:rsid w:val="00687EC9"/>
    <w:rsid w:val="00687F4A"/>
    <w:rsid w:val="00690673"/>
    <w:rsid w:val="006907BE"/>
    <w:rsid w:val="00690877"/>
    <w:rsid w:val="00690983"/>
    <w:rsid w:val="006913A1"/>
    <w:rsid w:val="006925D9"/>
    <w:rsid w:val="00692F05"/>
    <w:rsid w:val="00693EC5"/>
    <w:rsid w:val="006947B2"/>
    <w:rsid w:val="00694A91"/>
    <w:rsid w:val="0069504E"/>
    <w:rsid w:val="0069560A"/>
    <w:rsid w:val="006957B6"/>
    <w:rsid w:val="00696A77"/>
    <w:rsid w:val="00696DAD"/>
    <w:rsid w:val="006971EA"/>
    <w:rsid w:val="0069752B"/>
    <w:rsid w:val="00697AD5"/>
    <w:rsid w:val="006A0428"/>
    <w:rsid w:val="006A043D"/>
    <w:rsid w:val="006A0A2F"/>
    <w:rsid w:val="006A0B16"/>
    <w:rsid w:val="006A0B57"/>
    <w:rsid w:val="006A1063"/>
    <w:rsid w:val="006A12FB"/>
    <w:rsid w:val="006A15D7"/>
    <w:rsid w:val="006A1852"/>
    <w:rsid w:val="006A259B"/>
    <w:rsid w:val="006A274B"/>
    <w:rsid w:val="006A28F7"/>
    <w:rsid w:val="006A2E32"/>
    <w:rsid w:val="006A32E5"/>
    <w:rsid w:val="006A34BF"/>
    <w:rsid w:val="006A3602"/>
    <w:rsid w:val="006A4E06"/>
    <w:rsid w:val="006A4EED"/>
    <w:rsid w:val="006A559E"/>
    <w:rsid w:val="006A5635"/>
    <w:rsid w:val="006A56CA"/>
    <w:rsid w:val="006A56D5"/>
    <w:rsid w:val="006A57E4"/>
    <w:rsid w:val="006A591B"/>
    <w:rsid w:val="006A5992"/>
    <w:rsid w:val="006A59B1"/>
    <w:rsid w:val="006A6CB6"/>
    <w:rsid w:val="006B04EF"/>
    <w:rsid w:val="006B156A"/>
    <w:rsid w:val="006B1CB0"/>
    <w:rsid w:val="006B1D5E"/>
    <w:rsid w:val="006B1E15"/>
    <w:rsid w:val="006B1F04"/>
    <w:rsid w:val="006B20DA"/>
    <w:rsid w:val="006B26BF"/>
    <w:rsid w:val="006B29F6"/>
    <w:rsid w:val="006B2ABC"/>
    <w:rsid w:val="006B363C"/>
    <w:rsid w:val="006B456C"/>
    <w:rsid w:val="006B51BB"/>
    <w:rsid w:val="006B598D"/>
    <w:rsid w:val="006B7172"/>
    <w:rsid w:val="006B774E"/>
    <w:rsid w:val="006C005B"/>
    <w:rsid w:val="006C00F9"/>
    <w:rsid w:val="006C1589"/>
    <w:rsid w:val="006C18BC"/>
    <w:rsid w:val="006C1D0B"/>
    <w:rsid w:val="006C20A9"/>
    <w:rsid w:val="006C22FA"/>
    <w:rsid w:val="006C2775"/>
    <w:rsid w:val="006C27C4"/>
    <w:rsid w:val="006C2EB0"/>
    <w:rsid w:val="006C3BA3"/>
    <w:rsid w:val="006C40FA"/>
    <w:rsid w:val="006C4412"/>
    <w:rsid w:val="006C4AE8"/>
    <w:rsid w:val="006C4F8C"/>
    <w:rsid w:val="006C53C5"/>
    <w:rsid w:val="006C59E8"/>
    <w:rsid w:val="006C5D4E"/>
    <w:rsid w:val="006C5EE2"/>
    <w:rsid w:val="006C6664"/>
    <w:rsid w:val="006C6F7C"/>
    <w:rsid w:val="006C714D"/>
    <w:rsid w:val="006C7834"/>
    <w:rsid w:val="006C7B37"/>
    <w:rsid w:val="006C7BD1"/>
    <w:rsid w:val="006D0989"/>
    <w:rsid w:val="006D0A61"/>
    <w:rsid w:val="006D12D9"/>
    <w:rsid w:val="006D2032"/>
    <w:rsid w:val="006D27EF"/>
    <w:rsid w:val="006D2E15"/>
    <w:rsid w:val="006D2F34"/>
    <w:rsid w:val="006D3695"/>
    <w:rsid w:val="006D388B"/>
    <w:rsid w:val="006D38D3"/>
    <w:rsid w:val="006D3E84"/>
    <w:rsid w:val="006D4CB2"/>
    <w:rsid w:val="006D4F58"/>
    <w:rsid w:val="006D52AF"/>
    <w:rsid w:val="006D5499"/>
    <w:rsid w:val="006D56F1"/>
    <w:rsid w:val="006D5971"/>
    <w:rsid w:val="006D5ED9"/>
    <w:rsid w:val="006D62CF"/>
    <w:rsid w:val="006D6326"/>
    <w:rsid w:val="006D6B33"/>
    <w:rsid w:val="006D71F0"/>
    <w:rsid w:val="006D7561"/>
    <w:rsid w:val="006D7CAA"/>
    <w:rsid w:val="006E0D8C"/>
    <w:rsid w:val="006E0F02"/>
    <w:rsid w:val="006E0FC1"/>
    <w:rsid w:val="006E128F"/>
    <w:rsid w:val="006E1737"/>
    <w:rsid w:val="006E2653"/>
    <w:rsid w:val="006E2A73"/>
    <w:rsid w:val="006E2B10"/>
    <w:rsid w:val="006E2BBA"/>
    <w:rsid w:val="006E3058"/>
    <w:rsid w:val="006E38EA"/>
    <w:rsid w:val="006E3B83"/>
    <w:rsid w:val="006E3C1A"/>
    <w:rsid w:val="006E43D0"/>
    <w:rsid w:val="006E4AD6"/>
    <w:rsid w:val="006E525A"/>
    <w:rsid w:val="006E5763"/>
    <w:rsid w:val="006E5D39"/>
    <w:rsid w:val="006E5F15"/>
    <w:rsid w:val="006E6594"/>
    <w:rsid w:val="006E73BE"/>
    <w:rsid w:val="006E74C9"/>
    <w:rsid w:val="006E74E1"/>
    <w:rsid w:val="006E7884"/>
    <w:rsid w:val="006E7FD3"/>
    <w:rsid w:val="006F0B2B"/>
    <w:rsid w:val="006F0DCF"/>
    <w:rsid w:val="006F0F50"/>
    <w:rsid w:val="006F1304"/>
    <w:rsid w:val="006F13B7"/>
    <w:rsid w:val="006F1E98"/>
    <w:rsid w:val="006F2648"/>
    <w:rsid w:val="006F3047"/>
    <w:rsid w:val="006F4539"/>
    <w:rsid w:val="006F4A2C"/>
    <w:rsid w:val="006F5D8D"/>
    <w:rsid w:val="006F5DDB"/>
    <w:rsid w:val="006F6061"/>
    <w:rsid w:val="006F6A1C"/>
    <w:rsid w:val="006F6F6F"/>
    <w:rsid w:val="006F7730"/>
    <w:rsid w:val="00700108"/>
    <w:rsid w:val="0070038E"/>
    <w:rsid w:val="007007E1"/>
    <w:rsid w:val="00700B15"/>
    <w:rsid w:val="00701027"/>
    <w:rsid w:val="007013F5"/>
    <w:rsid w:val="007020F2"/>
    <w:rsid w:val="007024C4"/>
    <w:rsid w:val="0070275A"/>
    <w:rsid w:val="00702F67"/>
    <w:rsid w:val="00703C63"/>
    <w:rsid w:val="00703DD7"/>
    <w:rsid w:val="00704357"/>
    <w:rsid w:val="00704EDC"/>
    <w:rsid w:val="007052DC"/>
    <w:rsid w:val="00706265"/>
    <w:rsid w:val="00706362"/>
    <w:rsid w:val="00706417"/>
    <w:rsid w:val="007064A5"/>
    <w:rsid w:val="0070682E"/>
    <w:rsid w:val="00706C0E"/>
    <w:rsid w:val="00707700"/>
    <w:rsid w:val="00707E0A"/>
    <w:rsid w:val="00710226"/>
    <w:rsid w:val="00710595"/>
    <w:rsid w:val="0071078E"/>
    <w:rsid w:val="00710C1C"/>
    <w:rsid w:val="00710FF7"/>
    <w:rsid w:val="0071176A"/>
    <w:rsid w:val="00712D39"/>
    <w:rsid w:val="0071339B"/>
    <w:rsid w:val="007136FE"/>
    <w:rsid w:val="00713EB8"/>
    <w:rsid w:val="0071426A"/>
    <w:rsid w:val="00714926"/>
    <w:rsid w:val="00714ABF"/>
    <w:rsid w:val="007166B0"/>
    <w:rsid w:val="007167D3"/>
    <w:rsid w:val="00716F98"/>
    <w:rsid w:val="00717099"/>
    <w:rsid w:val="00717723"/>
    <w:rsid w:val="00717837"/>
    <w:rsid w:val="00717B23"/>
    <w:rsid w:val="00717E5C"/>
    <w:rsid w:val="007203F4"/>
    <w:rsid w:val="0072146E"/>
    <w:rsid w:val="00721600"/>
    <w:rsid w:val="00721983"/>
    <w:rsid w:val="0072205B"/>
    <w:rsid w:val="00722B7F"/>
    <w:rsid w:val="00723364"/>
    <w:rsid w:val="007234BA"/>
    <w:rsid w:val="00723EE0"/>
    <w:rsid w:val="00724162"/>
    <w:rsid w:val="007242F5"/>
    <w:rsid w:val="00725529"/>
    <w:rsid w:val="00725B9E"/>
    <w:rsid w:val="00725BA1"/>
    <w:rsid w:val="00726108"/>
    <w:rsid w:val="00726DB6"/>
    <w:rsid w:val="00727253"/>
    <w:rsid w:val="00727454"/>
    <w:rsid w:val="00727525"/>
    <w:rsid w:val="0072775D"/>
    <w:rsid w:val="00727D14"/>
    <w:rsid w:val="00730162"/>
    <w:rsid w:val="007304A5"/>
    <w:rsid w:val="0073119D"/>
    <w:rsid w:val="0073176A"/>
    <w:rsid w:val="007319DC"/>
    <w:rsid w:val="007325A4"/>
    <w:rsid w:val="00732B69"/>
    <w:rsid w:val="007330F1"/>
    <w:rsid w:val="00733550"/>
    <w:rsid w:val="00733DA9"/>
    <w:rsid w:val="00734547"/>
    <w:rsid w:val="00734592"/>
    <w:rsid w:val="00735171"/>
    <w:rsid w:val="0073556B"/>
    <w:rsid w:val="00736082"/>
    <w:rsid w:val="0073613C"/>
    <w:rsid w:val="00736370"/>
    <w:rsid w:val="00736616"/>
    <w:rsid w:val="00736A4E"/>
    <w:rsid w:val="00737367"/>
    <w:rsid w:val="00737713"/>
    <w:rsid w:val="00740580"/>
    <w:rsid w:val="00740DF3"/>
    <w:rsid w:val="007411FC"/>
    <w:rsid w:val="00741972"/>
    <w:rsid w:val="00741AD4"/>
    <w:rsid w:val="00741BC3"/>
    <w:rsid w:val="00741C4F"/>
    <w:rsid w:val="00741F2B"/>
    <w:rsid w:val="00742621"/>
    <w:rsid w:val="00742DDE"/>
    <w:rsid w:val="00743B98"/>
    <w:rsid w:val="00743BAA"/>
    <w:rsid w:val="00743BE0"/>
    <w:rsid w:val="00744C5E"/>
    <w:rsid w:val="0074524A"/>
    <w:rsid w:val="00745E28"/>
    <w:rsid w:val="00746013"/>
    <w:rsid w:val="007465C1"/>
    <w:rsid w:val="00746784"/>
    <w:rsid w:val="00747124"/>
    <w:rsid w:val="00747573"/>
    <w:rsid w:val="00747CDD"/>
    <w:rsid w:val="007502D2"/>
    <w:rsid w:val="00750D7B"/>
    <w:rsid w:val="00750E74"/>
    <w:rsid w:val="00751247"/>
    <w:rsid w:val="00751933"/>
    <w:rsid w:val="00751F01"/>
    <w:rsid w:val="007528E6"/>
    <w:rsid w:val="00752B92"/>
    <w:rsid w:val="00752C2A"/>
    <w:rsid w:val="00753701"/>
    <w:rsid w:val="00753B9A"/>
    <w:rsid w:val="00753D49"/>
    <w:rsid w:val="0075414B"/>
    <w:rsid w:val="00754303"/>
    <w:rsid w:val="007543CD"/>
    <w:rsid w:val="00754488"/>
    <w:rsid w:val="00754748"/>
    <w:rsid w:val="007547DC"/>
    <w:rsid w:val="007548F8"/>
    <w:rsid w:val="00755133"/>
    <w:rsid w:val="00756161"/>
    <w:rsid w:val="007561D6"/>
    <w:rsid w:val="00756A23"/>
    <w:rsid w:val="00756DC8"/>
    <w:rsid w:val="00756F2C"/>
    <w:rsid w:val="0075785B"/>
    <w:rsid w:val="00760152"/>
    <w:rsid w:val="007604CE"/>
    <w:rsid w:val="007606A6"/>
    <w:rsid w:val="00760950"/>
    <w:rsid w:val="00760BD8"/>
    <w:rsid w:val="00761362"/>
    <w:rsid w:val="00761371"/>
    <w:rsid w:val="00761E9B"/>
    <w:rsid w:val="00762B57"/>
    <w:rsid w:val="007638AB"/>
    <w:rsid w:val="007638D1"/>
    <w:rsid w:val="00763AA4"/>
    <w:rsid w:val="00763E65"/>
    <w:rsid w:val="0076467E"/>
    <w:rsid w:val="00764719"/>
    <w:rsid w:val="007647C6"/>
    <w:rsid w:val="007649C2"/>
    <w:rsid w:val="00764B15"/>
    <w:rsid w:val="00764E4E"/>
    <w:rsid w:val="00765204"/>
    <w:rsid w:val="00765CD8"/>
    <w:rsid w:val="007663A6"/>
    <w:rsid w:val="00766B77"/>
    <w:rsid w:val="00766D6D"/>
    <w:rsid w:val="00766F02"/>
    <w:rsid w:val="007677CB"/>
    <w:rsid w:val="0076793D"/>
    <w:rsid w:val="00770F33"/>
    <w:rsid w:val="00770FAB"/>
    <w:rsid w:val="0077128F"/>
    <w:rsid w:val="00771447"/>
    <w:rsid w:val="00771915"/>
    <w:rsid w:val="0077220D"/>
    <w:rsid w:val="0077237C"/>
    <w:rsid w:val="00772584"/>
    <w:rsid w:val="00772608"/>
    <w:rsid w:val="007729AA"/>
    <w:rsid w:val="00772B84"/>
    <w:rsid w:val="00772D12"/>
    <w:rsid w:val="007742FA"/>
    <w:rsid w:val="007747AF"/>
    <w:rsid w:val="007747FC"/>
    <w:rsid w:val="0077481C"/>
    <w:rsid w:val="00774A62"/>
    <w:rsid w:val="00775850"/>
    <w:rsid w:val="00775F4D"/>
    <w:rsid w:val="00776161"/>
    <w:rsid w:val="00776B7E"/>
    <w:rsid w:val="007775C2"/>
    <w:rsid w:val="00780749"/>
    <w:rsid w:val="00780D4D"/>
    <w:rsid w:val="00780F63"/>
    <w:rsid w:val="00781B5A"/>
    <w:rsid w:val="00781D21"/>
    <w:rsid w:val="00781DFB"/>
    <w:rsid w:val="0078367D"/>
    <w:rsid w:val="00783A9D"/>
    <w:rsid w:val="00783ADF"/>
    <w:rsid w:val="00783EB1"/>
    <w:rsid w:val="00783F8F"/>
    <w:rsid w:val="00785480"/>
    <w:rsid w:val="0078557B"/>
    <w:rsid w:val="00785950"/>
    <w:rsid w:val="00786C48"/>
    <w:rsid w:val="00790116"/>
    <w:rsid w:val="0079038A"/>
    <w:rsid w:val="007904DB"/>
    <w:rsid w:val="0079057B"/>
    <w:rsid w:val="00791493"/>
    <w:rsid w:val="007915BC"/>
    <w:rsid w:val="00791C86"/>
    <w:rsid w:val="00792510"/>
    <w:rsid w:val="007935F1"/>
    <w:rsid w:val="00793CB2"/>
    <w:rsid w:val="00793E0C"/>
    <w:rsid w:val="007948DC"/>
    <w:rsid w:val="00794BC3"/>
    <w:rsid w:val="00794BF4"/>
    <w:rsid w:val="00794FC2"/>
    <w:rsid w:val="007950CA"/>
    <w:rsid w:val="007950E5"/>
    <w:rsid w:val="00795473"/>
    <w:rsid w:val="00795A9D"/>
    <w:rsid w:val="007961D9"/>
    <w:rsid w:val="007965F5"/>
    <w:rsid w:val="0079670F"/>
    <w:rsid w:val="007969E0"/>
    <w:rsid w:val="00796C5D"/>
    <w:rsid w:val="007970EE"/>
    <w:rsid w:val="007971AB"/>
    <w:rsid w:val="00797A71"/>
    <w:rsid w:val="00797C23"/>
    <w:rsid w:val="00797D7C"/>
    <w:rsid w:val="007A054F"/>
    <w:rsid w:val="007A0651"/>
    <w:rsid w:val="007A09CA"/>
    <w:rsid w:val="007A0B6C"/>
    <w:rsid w:val="007A0E2B"/>
    <w:rsid w:val="007A11D6"/>
    <w:rsid w:val="007A12B2"/>
    <w:rsid w:val="007A1305"/>
    <w:rsid w:val="007A130F"/>
    <w:rsid w:val="007A13F0"/>
    <w:rsid w:val="007A3015"/>
    <w:rsid w:val="007A33CE"/>
    <w:rsid w:val="007A34EB"/>
    <w:rsid w:val="007A4AAD"/>
    <w:rsid w:val="007A4F27"/>
    <w:rsid w:val="007A52CB"/>
    <w:rsid w:val="007A54F4"/>
    <w:rsid w:val="007A597F"/>
    <w:rsid w:val="007A5BFE"/>
    <w:rsid w:val="007A5C65"/>
    <w:rsid w:val="007A5D3F"/>
    <w:rsid w:val="007A5DD1"/>
    <w:rsid w:val="007A5F9D"/>
    <w:rsid w:val="007A6074"/>
    <w:rsid w:val="007A64A0"/>
    <w:rsid w:val="007A68BC"/>
    <w:rsid w:val="007A6A07"/>
    <w:rsid w:val="007A6B16"/>
    <w:rsid w:val="007A6EB9"/>
    <w:rsid w:val="007A73AF"/>
    <w:rsid w:val="007A7530"/>
    <w:rsid w:val="007A763D"/>
    <w:rsid w:val="007B0555"/>
    <w:rsid w:val="007B0772"/>
    <w:rsid w:val="007B07C1"/>
    <w:rsid w:val="007B0F0D"/>
    <w:rsid w:val="007B12B4"/>
    <w:rsid w:val="007B1E38"/>
    <w:rsid w:val="007B2630"/>
    <w:rsid w:val="007B29D0"/>
    <w:rsid w:val="007B2EEC"/>
    <w:rsid w:val="007B311B"/>
    <w:rsid w:val="007B3C99"/>
    <w:rsid w:val="007B3EA7"/>
    <w:rsid w:val="007B431C"/>
    <w:rsid w:val="007B4338"/>
    <w:rsid w:val="007B476C"/>
    <w:rsid w:val="007B509B"/>
    <w:rsid w:val="007B55E6"/>
    <w:rsid w:val="007B5E6A"/>
    <w:rsid w:val="007B62C8"/>
    <w:rsid w:val="007B68F7"/>
    <w:rsid w:val="007B6D34"/>
    <w:rsid w:val="007B71ED"/>
    <w:rsid w:val="007B7F40"/>
    <w:rsid w:val="007C1592"/>
    <w:rsid w:val="007C1B8E"/>
    <w:rsid w:val="007C1C4B"/>
    <w:rsid w:val="007C1D39"/>
    <w:rsid w:val="007C1F8D"/>
    <w:rsid w:val="007C23FE"/>
    <w:rsid w:val="007C2766"/>
    <w:rsid w:val="007C2A08"/>
    <w:rsid w:val="007C2DB7"/>
    <w:rsid w:val="007C31AF"/>
    <w:rsid w:val="007C36F0"/>
    <w:rsid w:val="007C37B5"/>
    <w:rsid w:val="007C37D1"/>
    <w:rsid w:val="007C3C22"/>
    <w:rsid w:val="007C3C58"/>
    <w:rsid w:val="007C472B"/>
    <w:rsid w:val="007C4AF9"/>
    <w:rsid w:val="007C4BEF"/>
    <w:rsid w:val="007C5818"/>
    <w:rsid w:val="007C62F1"/>
    <w:rsid w:val="007C6B49"/>
    <w:rsid w:val="007C6DEB"/>
    <w:rsid w:val="007C75D7"/>
    <w:rsid w:val="007C77CA"/>
    <w:rsid w:val="007D05F1"/>
    <w:rsid w:val="007D0669"/>
    <w:rsid w:val="007D1586"/>
    <w:rsid w:val="007D1F96"/>
    <w:rsid w:val="007D2345"/>
    <w:rsid w:val="007D2908"/>
    <w:rsid w:val="007D2AD7"/>
    <w:rsid w:val="007D2E87"/>
    <w:rsid w:val="007D3020"/>
    <w:rsid w:val="007D3656"/>
    <w:rsid w:val="007D387E"/>
    <w:rsid w:val="007D4A65"/>
    <w:rsid w:val="007D4F9E"/>
    <w:rsid w:val="007D5534"/>
    <w:rsid w:val="007D5DB6"/>
    <w:rsid w:val="007D62D6"/>
    <w:rsid w:val="007D6F10"/>
    <w:rsid w:val="007D6F1D"/>
    <w:rsid w:val="007D715F"/>
    <w:rsid w:val="007D7311"/>
    <w:rsid w:val="007D75A1"/>
    <w:rsid w:val="007D77F1"/>
    <w:rsid w:val="007E015F"/>
    <w:rsid w:val="007E04B1"/>
    <w:rsid w:val="007E07D0"/>
    <w:rsid w:val="007E0A83"/>
    <w:rsid w:val="007E16C3"/>
    <w:rsid w:val="007E1B43"/>
    <w:rsid w:val="007E2958"/>
    <w:rsid w:val="007E2F85"/>
    <w:rsid w:val="007E30BB"/>
    <w:rsid w:val="007E3590"/>
    <w:rsid w:val="007E3E67"/>
    <w:rsid w:val="007E52F8"/>
    <w:rsid w:val="007E5931"/>
    <w:rsid w:val="007E6150"/>
    <w:rsid w:val="007E67C5"/>
    <w:rsid w:val="007E7717"/>
    <w:rsid w:val="007E78E1"/>
    <w:rsid w:val="007E7A13"/>
    <w:rsid w:val="007E7C40"/>
    <w:rsid w:val="007F0128"/>
    <w:rsid w:val="007F0642"/>
    <w:rsid w:val="007F0873"/>
    <w:rsid w:val="007F09F8"/>
    <w:rsid w:val="007F1331"/>
    <w:rsid w:val="007F13A8"/>
    <w:rsid w:val="007F1499"/>
    <w:rsid w:val="007F1C54"/>
    <w:rsid w:val="007F20BC"/>
    <w:rsid w:val="007F27C1"/>
    <w:rsid w:val="007F2BFA"/>
    <w:rsid w:val="007F2E2D"/>
    <w:rsid w:val="007F376F"/>
    <w:rsid w:val="007F3F24"/>
    <w:rsid w:val="007F44CA"/>
    <w:rsid w:val="007F45FD"/>
    <w:rsid w:val="007F4BEC"/>
    <w:rsid w:val="007F50DB"/>
    <w:rsid w:val="007F51E0"/>
    <w:rsid w:val="007F54A2"/>
    <w:rsid w:val="007F5E1A"/>
    <w:rsid w:val="007F60C5"/>
    <w:rsid w:val="007F670F"/>
    <w:rsid w:val="007F7088"/>
    <w:rsid w:val="007F7811"/>
    <w:rsid w:val="007F7B38"/>
    <w:rsid w:val="008007DE"/>
    <w:rsid w:val="00800AB6"/>
    <w:rsid w:val="00800F9B"/>
    <w:rsid w:val="008017A8"/>
    <w:rsid w:val="00801AB3"/>
    <w:rsid w:val="0080219C"/>
    <w:rsid w:val="00803673"/>
    <w:rsid w:val="00804022"/>
    <w:rsid w:val="0080490E"/>
    <w:rsid w:val="00804D9B"/>
    <w:rsid w:val="008050A4"/>
    <w:rsid w:val="0080538A"/>
    <w:rsid w:val="00805EFD"/>
    <w:rsid w:val="00806224"/>
    <w:rsid w:val="00806603"/>
    <w:rsid w:val="00806DE7"/>
    <w:rsid w:val="00806EF6"/>
    <w:rsid w:val="00807B35"/>
    <w:rsid w:val="00807D29"/>
    <w:rsid w:val="008102D9"/>
    <w:rsid w:val="00810331"/>
    <w:rsid w:val="00810F77"/>
    <w:rsid w:val="00810FEA"/>
    <w:rsid w:val="00811057"/>
    <w:rsid w:val="00811086"/>
    <w:rsid w:val="00811121"/>
    <w:rsid w:val="00811986"/>
    <w:rsid w:val="00811A07"/>
    <w:rsid w:val="00811AC7"/>
    <w:rsid w:val="00811D36"/>
    <w:rsid w:val="00811E97"/>
    <w:rsid w:val="008129C4"/>
    <w:rsid w:val="00812D0B"/>
    <w:rsid w:val="00812D31"/>
    <w:rsid w:val="00813100"/>
    <w:rsid w:val="00813AB0"/>
    <w:rsid w:val="00813CAB"/>
    <w:rsid w:val="00813EE6"/>
    <w:rsid w:val="008141A1"/>
    <w:rsid w:val="008147AD"/>
    <w:rsid w:val="00814AC8"/>
    <w:rsid w:val="00814EAC"/>
    <w:rsid w:val="00814FE2"/>
    <w:rsid w:val="0081539A"/>
    <w:rsid w:val="00815C56"/>
    <w:rsid w:val="00815F3E"/>
    <w:rsid w:val="008162FE"/>
    <w:rsid w:val="00816975"/>
    <w:rsid w:val="00816E08"/>
    <w:rsid w:val="00817DC0"/>
    <w:rsid w:val="00817DE2"/>
    <w:rsid w:val="00817F5A"/>
    <w:rsid w:val="008201BD"/>
    <w:rsid w:val="008204DB"/>
    <w:rsid w:val="008207F9"/>
    <w:rsid w:val="00820FD9"/>
    <w:rsid w:val="00820FFE"/>
    <w:rsid w:val="00821039"/>
    <w:rsid w:val="00821150"/>
    <w:rsid w:val="0082150C"/>
    <w:rsid w:val="00821748"/>
    <w:rsid w:val="00821CA1"/>
    <w:rsid w:val="008228EE"/>
    <w:rsid w:val="00822F0E"/>
    <w:rsid w:val="00823D7E"/>
    <w:rsid w:val="00825F42"/>
    <w:rsid w:val="00826ADB"/>
    <w:rsid w:val="00826AE6"/>
    <w:rsid w:val="00827178"/>
    <w:rsid w:val="00827564"/>
    <w:rsid w:val="00827DB1"/>
    <w:rsid w:val="00830258"/>
    <w:rsid w:val="00830287"/>
    <w:rsid w:val="0083071B"/>
    <w:rsid w:val="00830934"/>
    <w:rsid w:val="00830A06"/>
    <w:rsid w:val="00831334"/>
    <w:rsid w:val="00831548"/>
    <w:rsid w:val="008323FA"/>
    <w:rsid w:val="00833072"/>
    <w:rsid w:val="00833193"/>
    <w:rsid w:val="008331AD"/>
    <w:rsid w:val="008332C0"/>
    <w:rsid w:val="0083378F"/>
    <w:rsid w:val="00833848"/>
    <w:rsid w:val="008338BC"/>
    <w:rsid w:val="0083403E"/>
    <w:rsid w:val="00834256"/>
    <w:rsid w:val="00834427"/>
    <w:rsid w:val="00834515"/>
    <w:rsid w:val="00834914"/>
    <w:rsid w:val="00834C8F"/>
    <w:rsid w:val="0083504A"/>
    <w:rsid w:val="008350C9"/>
    <w:rsid w:val="00835253"/>
    <w:rsid w:val="008358F5"/>
    <w:rsid w:val="00835E27"/>
    <w:rsid w:val="00836D86"/>
    <w:rsid w:val="00836F37"/>
    <w:rsid w:val="00836F70"/>
    <w:rsid w:val="00837346"/>
    <w:rsid w:val="00837B01"/>
    <w:rsid w:val="00840679"/>
    <w:rsid w:val="008408BF"/>
    <w:rsid w:val="00840D0F"/>
    <w:rsid w:val="0084200E"/>
    <w:rsid w:val="008421F5"/>
    <w:rsid w:val="0084225B"/>
    <w:rsid w:val="00842DA4"/>
    <w:rsid w:val="00842EB1"/>
    <w:rsid w:val="00843073"/>
    <w:rsid w:val="0084359C"/>
    <w:rsid w:val="00844079"/>
    <w:rsid w:val="0084448D"/>
    <w:rsid w:val="00845515"/>
    <w:rsid w:val="0084552D"/>
    <w:rsid w:val="008455ED"/>
    <w:rsid w:val="00845709"/>
    <w:rsid w:val="00846531"/>
    <w:rsid w:val="00846594"/>
    <w:rsid w:val="00847071"/>
    <w:rsid w:val="0084745A"/>
    <w:rsid w:val="008474FB"/>
    <w:rsid w:val="00847FC3"/>
    <w:rsid w:val="00850559"/>
    <w:rsid w:val="00850EA2"/>
    <w:rsid w:val="00850FF1"/>
    <w:rsid w:val="00851183"/>
    <w:rsid w:val="008516F7"/>
    <w:rsid w:val="0085170B"/>
    <w:rsid w:val="00851F2D"/>
    <w:rsid w:val="008521F3"/>
    <w:rsid w:val="0085260D"/>
    <w:rsid w:val="00852E2C"/>
    <w:rsid w:val="00852F82"/>
    <w:rsid w:val="00853314"/>
    <w:rsid w:val="008540AA"/>
    <w:rsid w:val="00854B78"/>
    <w:rsid w:val="00854F8E"/>
    <w:rsid w:val="008550CE"/>
    <w:rsid w:val="00855C82"/>
    <w:rsid w:val="0085656D"/>
    <w:rsid w:val="00856719"/>
    <w:rsid w:val="0085672A"/>
    <w:rsid w:val="008569FF"/>
    <w:rsid w:val="008572CC"/>
    <w:rsid w:val="00857416"/>
    <w:rsid w:val="00857563"/>
    <w:rsid w:val="00860C5B"/>
    <w:rsid w:val="00860D4F"/>
    <w:rsid w:val="008613AF"/>
    <w:rsid w:val="00861627"/>
    <w:rsid w:val="00861877"/>
    <w:rsid w:val="00861FA2"/>
    <w:rsid w:val="008623D8"/>
    <w:rsid w:val="00862C12"/>
    <w:rsid w:val="00862F09"/>
    <w:rsid w:val="00862F78"/>
    <w:rsid w:val="00863037"/>
    <w:rsid w:val="00863632"/>
    <w:rsid w:val="00863BB5"/>
    <w:rsid w:val="008642F1"/>
    <w:rsid w:val="008643C0"/>
    <w:rsid w:val="008645DD"/>
    <w:rsid w:val="00864BBB"/>
    <w:rsid w:val="00864EBC"/>
    <w:rsid w:val="0086516F"/>
    <w:rsid w:val="00865DB0"/>
    <w:rsid w:val="00866604"/>
    <w:rsid w:val="00866945"/>
    <w:rsid w:val="00866C65"/>
    <w:rsid w:val="00866CB8"/>
    <w:rsid w:val="00867136"/>
    <w:rsid w:val="00867614"/>
    <w:rsid w:val="008679FD"/>
    <w:rsid w:val="00867E66"/>
    <w:rsid w:val="00867F42"/>
    <w:rsid w:val="00867F5C"/>
    <w:rsid w:val="008704A5"/>
    <w:rsid w:val="008706DE"/>
    <w:rsid w:val="00870866"/>
    <w:rsid w:val="0087163A"/>
    <w:rsid w:val="00872645"/>
    <w:rsid w:val="00872A86"/>
    <w:rsid w:val="0087345F"/>
    <w:rsid w:val="0087354C"/>
    <w:rsid w:val="00873A58"/>
    <w:rsid w:val="00873B3A"/>
    <w:rsid w:val="0087469E"/>
    <w:rsid w:val="008746E5"/>
    <w:rsid w:val="008748FB"/>
    <w:rsid w:val="00874A40"/>
    <w:rsid w:val="008755BF"/>
    <w:rsid w:val="008757E5"/>
    <w:rsid w:val="00875818"/>
    <w:rsid w:val="00876067"/>
    <w:rsid w:val="00876552"/>
    <w:rsid w:val="008765B5"/>
    <w:rsid w:val="008772D3"/>
    <w:rsid w:val="008778E0"/>
    <w:rsid w:val="00880517"/>
    <w:rsid w:val="00880ECB"/>
    <w:rsid w:val="00881302"/>
    <w:rsid w:val="00881A30"/>
    <w:rsid w:val="00881F28"/>
    <w:rsid w:val="00882609"/>
    <w:rsid w:val="00882B87"/>
    <w:rsid w:val="00882EC5"/>
    <w:rsid w:val="008836E0"/>
    <w:rsid w:val="00883904"/>
    <w:rsid w:val="00884DA4"/>
    <w:rsid w:val="008850C6"/>
    <w:rsid w:val="008860E0"/>
    <w:rsid w:val="008867E1"/>
    <w:rsid w:val="008876A0"/>
    <w:rsid w:val="00887876"/>
    <w:rsid w:val="00887F2B"/>
    <w:rsid w:val="00890D40"/>
    <w:rsid w:val="0089190C"/>
    <w:rsid w:val="00891916"/>
    <w:rsid w:val="008919C5"/>
    <w:rsid w:val="00891E68"/>
    <w:rsid w:val="008922B1"/>
    <w:rsid w:val="008929F7"/>
    <w:rsid w:val="00893636"/>
    <w:rsid w:val="0089379D"/>
    <w:rsid w:val="00893E50"/>
    <w:rsid w:val="0089406B"/>
    <w:rsid w:val="008943FC"/>
    <w:rsid w:val="00894A3E"/>
    <w:rsid w:val="00895793"/>
    <w:rsid w:val="008959ED"/>
    <w:rsid w:val="00895DD6"/>
    <w:rsid w:val="00896571"/>
    <w:rsid w:val="008965F7"/>
    <w:rsid w:val="00896A2B"/>
    <w:rsid w:val="008970D1"/>
    <w:rsid w:val="0089764C"/>
    <w:rsid w:val="00897789"/>
    <w:rsid w:val="00897E14"/>
    <w:rsid w:val="008A0560"/>
    <w:rsid w:val="008A063F"/>
    <w:rsid w:val="008A0CCE"/>
    <w:rsid w:val="008A0DE4"/>
    <w:rsid w:val="008A10CA"/>
    <w:rsid w:val="008A1100"/>
    <w:rsid w:val="008A13E5"/>
    <w:rsid w:val="008A15C7"/>
    <w:rsid w:val="008A1810"/>
    <w:rsid w:val="008A19DE"/>
    <w:rsid w:val="008A25BC"/>
    <w:rsid w:val="008A2C50"/>
    <w:rsid w:val="008A3059"/>
    <w:rsid w:val="008A352A"/>
    <w:rsid w:val="008A3584"/>
    <w:rsid w:val="008A3829"/>
    <w:rsid w:val="008A43FB"/>
    <w:rsid w:val="008A472B"/>
    <w:rsid w:val="008A47E9"/>
    <w:rsid w:val="008A5023"/>
    <w:rsid w:val="008A5591"/>
    <w:rsid w:val="008A586D"/>
    <w:rsid w:val="008A61AA"/>
    <w:rsid w:val="008A62D2"/>
    <w:rsid w:val="008A6610"/>
    <w:rsid w:val="008A6A55"/>
    <w:rsid w:val="008A6CC3"/>
    <w:rsid w:val="008A74C2"/>
    <w:rsid w:val="008A750E"/>
    <w:rsid w:val="008A78D4"/>
    <w:rsid w:val="008A7E39"/>
    <w:rsid w:val="008A7FB8"/>
    <w:rsid w:val="008A7FDD"/>
    <w:rsid w:val="008B00AA"/>
    <w:rsid w:val="008B00E6"/>
    <w:rsid w:val="008B07A8"/>
    <w:rsid w:val="008B0AFA"/>
    <w:rsid w:val="008B0E84"/>
    <w:rsid w:val="008B12FA"/>
    <w:rsid w:val="008B12FC"/>
    <w:rsid w:val="008B137F"/>
    <w:rsid w:val="008B1946"/>
    <w:rsid w:val="008B1D40"/>
    <w:rsid w:val="008B3536"/>
    <w:rsid w:val="008B382A"/>
    <w:rsid w:val="008B3909"/>
    <w:rsid w:val="008B3A2B"/>
    <w:rsid w:val="008B3D5A"/>
    <w:rsid w:val="008B42CA"/>
    <w:rsid w:val="008B437D"/>
    <w:rsid w:val="008B4899"/>
    <w:rsid w:val="008B4B2F"/>
    <w:rsid w:val="008B4D9D"/>
    <w:rsid w:val="008B541E"/>
    <w:rsid w:val="008B6901"/>
    <w:rsid w:val="008B69A5"/>
    <w:rsid w:val="008B6BE3"/>
    <w:rsid w:val="008B7657"/>
    <w:rsid w:val="008B771D"/>
    <w:rsid w:val="008B79E2"/>
    <w:rsid w:val="008B7FE6"/>
    <w:rsid w:val="008C0E7F"/>
    <w:rsid w:val="008C153E"/>
    <w:rsid w:val="008C17A0"/>
    <w:rsid w:val="008C2C18"/>
    <w:rsid w:val="008C326C"/>
    <w:rsid w:val="008C331D"/>
    <w:rsid w:val="008C3B60"/>
    <w:rsid w:val="008C3CEE"/>
    <w:rsid w:val="008C3FD9"/>
    <w:rsid w:val="008C41C4"/>
    <w:rsid w:val="008C4421"/>
    <w:rsid w:val="008C53C6"/>
    <w:rsid w:val="008C576E"/>
    <w:rsid w:val="008C5A2F"/>
    <w:rsid w:val="008C5BC6"/>
    <w:rsid w:val="008C6040"/>
    <w:rsid w:val="008C6150"/>
    <w:rsid w:val="008C64EA"/>
    <w:rsid w:val="008C65EC"/>
    <w:rsid w:val="008C6A8F"/>
    <w:rsid w:val="008C7613"/>
    <w:rsid w:val="008C775E"/>
    <w:rsid w:val="008C7895"/>
    <w:rsid w:val="008C7F12"/>
    <w:rsid w:val="008D0161"/>
    <w:rsid w:val="008D038D"/>
    <w:rsid w:val="008D0734"/>
    <w:rsid w:val="008D0A2C"/>
    <w:rsid w:val="008D0E79"/>
    <w:rsid w:val="008D130B"/>
    <w:rsid w:val="008D154C"/>
    <w:rsid w:val="008D1A5E"/>
    <w:rsid w:val="008D1F37"/>
    <w:rsid w:val="008D20AD"/>
    <w:rsid w:val="008D21A7"/>
    <w:rsid w:val="008D2462"/>
    <w:rsid w:val="008D2E83"/>
    <w:rsid w:val="008D2EDA"/>
    <w:rsid w:val="008D2F9E"/>
    <w:rsid w:val="008D3B2D"/>
    <w:rsid w:val="008D3B3F"/>
    <w:rsid w:val="008D3E4E"/>
    <w:rsid w:val="008D478F"/>
    <w:rsid w:val="008D5033"/>
    <w:rsid w:val="008D582D"/>
    <w:rsid w:val="008D5EBC"/>
    <w:rsid w:val="008D62B3"/>
    <w:rsid w:val="008D7684"/>
    <w:rsid w:val="008D7786"/>
    <w:rsid w:val="008D7849"/>
    <w:rsid w:val="008D7EC4"/>
    <w:rsid w:val="008D7F6D"/>
    <w:rsid w:val="008E0180"/>
    <w:rsid w:val="008E0F62"/>
    <w:rsid w:val="008E1094"/>
    <w:rsid w:val="008E1254"/>
    <w:rsid w:val="008E15BE"/>
    <w:rsid w:val="008E1763"/>
    <w:rsid w:val="008E1EE5"/>
    <w:rsid w:val="008E299A"/>
    <w:rsid w:val="008E2F96"/>
    <w:rsid w:val="008E30E8"/>
    <w:rsid w:val="008E312D"/>
    <w:rsid w:val="008E3174"/>
    <w:rsid w:val="008E3256"/>
    <w:rsid w:val="008E34FB"/>
    <w:rsid w:val="008E3B35"/>
    <w:rsid w:val="008E3BFD"/>
    <w:rsid w:val="008E446A"/>
    <w:rsid w:val="008E48D0"/>
    <w:rsid w:val="008E4F6E"/>
    <w:rsid w:val="008E530C"/>
    <w:rsid w:val="008E584D"/>
    <w:rsid w:val="008E5B4D"/>
    <w:rsid w:val="008E6468"/>
    <w:rsid w:val="008E6AB9"/>
    <w:rsid w:val="008E6D09"/>
    <w:rsid w:val="008E7454"/>
    <w:rsid w:val="008E765B"/>
    <w:rsid w:val="008E7783"/>
    <w:rsid w:val="008E7A93"/>
    <w:rsid w:val="008F06E3"/>
    <w:rsid w:val="008F0D9A"/>
    <w:rsid w:val="008F1A0A"/>
    <w:rsid w:val="008F1AA3"/>
    <w:rsid w:val="008F25CD"/>
    <w:rsid w:val="008F28A6"/>
    <w:rsid w:val="008F2D6B"/>
    <w:rsid w:val="008F2E40"/>
    <w:rsid w:val="008F3A6C"/>
    <w:rsid w:val="008F3BF8"/>
    <w:rsid w:val="008F432E"/>
    <w:rsid w:val="008F4CF0"/>
    <w:rsid w:val="008F5546"/>
    <w:rsid w:val="008F5728"/>
    <w:rsid w:val="008F5F9E"/>
    <w:rsid w:val="008F7C0E"/>
    <w:rsid w:val="009007E8"/>
    <w:rsid w:val="00900C28"/>
    <w:rsid w:val="00900C7D"/>
    <w:rsid w:val="009014B2"/>
    <w:rsid w:val="00901536"/>
    <w:rsid w:val="00901A4A"/>
    <w:rsid w:val="00901ACA"/>
    <w:rsid w:val="0090239C"/>
    <w:rsid w:val="0090292F"/>
    <w:rsid w:val="00902CD4"/>
    <w:rsid w:val="00903315"/>
    <w:rsid w:val="00903779"/>
    <w:rsid w:val="00904697"/>
    <w:rsid w:val="00904F1A"/>
    <w:rsid w:val="00905CA7"/>
    <w:rsid w:val="00906601"/>
    <w:rsid w:val="009069EC"/>
    <w:rsid w:val="00910D09"/>
    <w:rsid w:val="009112BE"/>
    <w:rsid w:val="0091191A"/>
    <w:rsid w:val="00912131"/>
    <w:rsid w:val="009125BA"/>
    <w:rsid w:val="009125DF"/>
    <w:rsid w:val="009126B1"/>
    <w:rsid w:val="0091290F"/>
    <w:rsid w:val="00912F02"/>
    <w:rsid w:val="009130CE"/>
    <w:rsid w:val="00913145"/>
    <w:rsid w:val="00914694"/>
    <w:rsid w:val="00914CAC"/>
    <w:rsid w:val="00914E9F"/>
    <w:rsid w:val="00915125"/>
    <w:rsid w:val="009151A4"/>
    <w:rsid w:val="00915237"/>
    <w:rsid w:val="009154D6"/>
    <w:rsid w:val="00915A94"/>
    <w:rsid w:val="0091622A"/>
    <w:rsid w:val="009165CD"/>
    <w:rsid w:val="009168AC"/>
    <w:rsid w:val="009175A5"/>
    <w:rsid w:val="00917CCB"/>
    <w:rsid w:val="00917F0F"/>
    <w:rsid w:val="0092036C"/>
    <w:rsid w:val="00920CCE"/>
    <w:rsid w:val="0092128B"/>
    <w:rsid w:val="00922331"/>
    <w:rsid w:val="009225C4"/>
    <w:rsid w:val="00923223"/>
    <w:rsid w:val="009232E9"/>
    <w:rsid w:val="00923557"/>
    <w:rsid w:val="0092395C"/>
    <w:rsid w:val="00924BD7"/>
    <w:rsid w:val="00924D25"/>
    <w:rsid w:val="00925902"/>
    <w:rsid w:val="00925BB7"/>
    <w:rsid w:val="00926EE8"/>
    <w:rsid w:val="009270D7"/>
    <w:rsid w:val="009271BD"/>
    <w:rsid w:val="009274D0"/>
    <w:rsid w:val="00927554"/>
    <w:rsid w:val="00927597"/>
    <w:rsid w:val="00930BB9"/>
    <w:rsid w:val="00930E5C"/>
    <w:rsid w:val="00930F51"/>
    <w:rsid w:val="00931328"/>
    <w:rsid w:val="009313FF"/>
    <w:rsid w:val="00931A39"/>
    <w:rsid w:val="00931CBC"/>
    <w:rsid w:val="00932F46"/>
    <w:rsid w:val="00933466"/>
    <w:rsid w:val="009334E4"/>
    <w:rsid w:val="00933604"/>
    <w:rsid w:val="00933725"/>
    <w:rsid w:val="009337BF"/>
    <w:rsid w:val="00933D0B"/>
    <w:rsid w:val="009343D7"/>
    <w:rsid w:val="0093495D"/>
    <w:rsid w:val="00934BB7"/>
    <w:rsid w:val="00934CE1"/>
    <w:rsid w:val="00935320"/>
    <w:rsid w:val="00935418"/>
    <w:rsid w:val="00935700"/>
    <w:rsid w:val="00935AAB"/>
    <w:rsid w:val="00937BBC"/>
    <w:rsid w:val="009400C0"/>
    <w:rsid w:val="009404B1"/>
    <w:rsid w:val="009404E0"/>
    <w:rsid w:val="009406A2"/>
    <w:rsid w:val="00940904"/>
    <w:rsid w:val="0094093E"/>
    <w:rsid w:val="0094112E"/>
    <w:rsid w:val="009419E1"/>
    <w:rsid w:val="00941DA4"/>
    <w:rsid w:val="00942248"/>
    <w:rsid w:val="009422C6"/>
    <w:rsid w:val="00942807"/>
    <w:rsid w:val="009436CB"/>
    <w:rsid w:val="00943C8D"/>
    <w:rsid w:val="00943EC8"/>
    <w:rsid w:val="00944BBB"/>
    <w:rsid w:val="009458D9"/>
    <w:rsid w:val="00946795"/>
    <w:rsid w:val="009475EF"/>
    <w:rsid w:val="00947957"/>
    <w:rsid w:val="00947B17"/>
    <w:rsid w:val="0095009B"/>
    <w:rsid w:val="00950321"/>
    <w:rsid w:val="009509B6"/>
    <w:rsid w:val="009509CC"/>
    <w:rsid w:val="00950E46"/>
    <w:rsid w:val="0095112B"/>
    <w:rsid w:val="00951DDE"/>
    <w:rsid w:val="00951F26"/>
    <w:rsid w:val="009524BE"/>
    <w:rsid w:val="00953229"/>
    <w:rsid w:val="0095369C"/>
    <w:rsid w:val="0095382F"/>
    <w:rsid w:val="00953C15"/>
    <w:rsid w:val="00954048"/>
    <w:rsid w:val="00954226"/>
    <w:rsid w:val="00954241"/>
    <w:rsid w:val="009547A2"/>
    <w:rsid w:val="00954F12"/>
    <w:rsid w:val="00955E3B"/>
    <w:rsid w:val="00956E47"/>
    <w:rsid w:val="009578E1"/>
    <w:rsid w:val="00957C90"/>
    <w:rsid w:val="009601C3"/>
    <w:rsid w:val="009602B5"/>
    <w:rsid w:val="009611EC"/>
    <w:rsid w:val="009612EC"/>
    <w:rsid w:val="00961680"/>
    <w:rsid w:val="00962907"/>
    <w:rsid w:val="00962C06"/>
    <w:rsid w:val="00962DD2"/>
    <w:rsid w:val="00962E32"/>
    <w:rsid w:val="00963057"/>
    <w:rsid w:val="009632E7"/>
    <w:rsid w:val="0096389F"/>
    <w:rsid w:val="009641D6"/>
    <w:rsid w:val="00964686"/>
    <w:rsid w:val="00964CF9"/>
    <w:rsid w:val="00964F56"/>
    <w:rsid w:val="00965142"/>
    <w:rsid w:val="009653E9"/>
    <w:rsid w:val="00965431"/>
    <w:rsid w:val="0096593B"/>
    <w:rsid w:val="00965C91"/>
    <w:rsid w:val="00965CA3"/>
    <w:rsid w:val="00966870"/>
    <w:rsid w:val="0096718C"/>
    <w:rsid w:val="0096755E"/>
    <w:rsid w:val="009676D5"/>
    <w:rsid w:val="009702D0"/>
    <w:rsid w:val="009706BD"/>
    <w:rsid w:val="00970CCB"/>
    <w:rsid w:val="0097119D"/>
    <w:rsid w:val="00971D8B"/>
    <w:rsid w:val="0097263F"/>
    <w:rsid w:val="00972665"/>
    <w:rsid w:val="00972A3D"/>
    <w:rsid w:val="009733BB"/>
    <w:rsid w:val="0097393D"/>
    <w:rsid w:val="00973C52"/>
    <w:rsid w:val="00974076"/>
    <w:rsid w:val="00974C65"/>
    <w:rsid w:val="00974CAB"/>
    <w:rsid w:val="00975870"/>
    <w:rsid w:val="00976AC1"/>
    <w:rsid w:val="00976DEA"/>
    <w:rsid w:val="00976F87"/>
    <w:rsid w:val="0097701A"/>
    <w:rsid w:val="00977A9C"/>
    <w:rsid w:val="0098124C"/>
    <w:rsid w:val="00981809"/>
    <w:rsid w:val="00981C34"/>
    <w:rsid w:val="00981C6D"/>
    <w:rsid w:val="00981F2C"/>
    <w:rsid w:val="009822A5"/>
    <w:rsid w:val="0098262A"/>
    <w:rsid w:val="00982F85"/>
    <w:rsid w:val="00983275"/>
    <w:rsid w:val="009832B8"/>
    <w:rsid w:val="00983578"/>
    <w:rsid w:val="00983B47"/>
    <w:rsid w:val="00983BC8"/>
    <w:rsid w:val="009849BA"/>
    <w:rsid w:val="00984AA2"/>
    <w:rsid w:val="00984C3E"/>
    <w:rsid w:val="00985060"/>
    <w:rsid w:val="009852AE"/>
    <w:rsid w:val="00985337"/>
    <w:rsid w:val="00985A41"/>
    <w:rsid w:val="009869DF"/>
    <w:rsid w:val="00987276"/>
    <w:rsid w:val="00987486"/>
    <w:rsid w:val="00987D95"/>
    <w:rsid w:val="00987FE9"/>
    <w:rsid w:val="0099060E"/>
    <w:rsid w:val="00990670"/>
    <w:rsid w:val="009907DA"/>
    <w:rsid w:val="00990ABA"/>
    <w:rsid w:val="009916EF"/>
    <w:rsid w:val="00991E3F"/>
    <w:rsid w:val="00992247"/>
    <w:rsid w:val="00993344"/>
    <w:rsid w:val="00993ADE"/>
    <w:rsid w:val="00993DE2"/>
    <w:rsid w:val="00993F18"/>
    <w:rsid w:val="00994936"/>
    <w:rsid w:val="00994B87"/>
    <w:rsid w:val="00994E55"/>
    <w:rsid w:val="009959FF"/>
    <w:rsid w:val="009961A2"/>
    <w:rsid w:val="00996A70"/>
    <w:rsid w:val="00996B5D"/>
    <w:rsid w:val="00996C22"/>
    <w:rsid w:val="00997527"/>
    <w:rsid w:val="009A0076"/>
    <w:rsid w:val="009A00A4"/>
    <w:rsid w:val="009A03D7"/>
    <w:rsid w:val="009A07A5"/>
    <w:rsid w:val="009A0F12"/>
    <w:rsid w:val="009A10B6"/>
    <w:rsid w:val="009A144E"/>
    <w:rsid w:val="009A1813"/>
    <w:rsid w:val="009A21E5"/>
    <w:rsid w:val="009A2241"/>
    <w:rsid w:val="009A252D"/>
    <w:rsid w:val="009A29D5"/>
    <w:rsid w:val="009A2FFA"/>
    <w:rsid w:val="009A31E7"/>
    <w:rsid w:val="009A36FA"/>
    <w:rsid w:val="009A3BF4"/>
    <w:rsid w:val="009A40E4"/>
    <w:rsid w:val="009A4492"/>
    <w:rsid w:val="009A4979"/>
    <w:rsid w:val="009A54F1"/>
    <w:rsid w:val="009A5A6E"/>
    <w:rsid w:val="009A6347"/>
    <w:rsid w:val="009A6B3A"/>
    <w:rsid w:val="009A72B6"/>
    <w:rsid w:val="009A7660"/>
    <w:rsid w:val="009A79E7"/>
    <w:rsid w:val="009A7F6E"/>
    <w:rsid w:val="009B02B4"/>
    <w:rsid w:val="009B042F"/>
    <w:rsid w:val="009B044C"/>
    <w:rsid w:val="009B07BA"/>
    <w:rsid w:val="009B0AA7"/>
    <w:rsid w:val="009B0B2B"/>
    <w:rsid w:val="009B0E4E"/>
    <w:rsid w:val="009B1095"/>
    <w:rsid w:val="009B2D4C"/>
    <w:rsid w:val="009B32A7"/>
    <w:rsid w:val="009B3A79"/>
    <w:rsid w:val="009B3AD2"/>
    <w:rsid w:val="009B3FF3"/>
    <w:rsid w:val="009B4086"/>
    <w:rsid w:val="009B4BA2"/>
    <w:rsid w:val="009B4BEC"/>
    <w:rsid w:val="009B503A"/>
    <w:rsid w:val="009B56B4"/>
    <w:rsid w:val="009B5ABF"/>
    <w:rsid w:val="009B5DB4"/>
    <w:rsid w:val="009B6102"/>
    <w:rsid w:val="009B6C66"/>
    <w:rsid w:val="009B6F50"/>
    <w:rsid w:val="009B6FFE"/>
    <w:rsid w:val="009B7421"/>
    <w:rsid w:val="009B7810"/>
    <w:rsid w:val="009B7AA1"/>
    <w:rsid w:val="009B7B1B"/>
    <w:rsid w:val="009C0215"/>
    <w:rsid w:val="009C09D9"/>
    <w:rsid w:val="009C0B6C"/>
    <w:rsid w:val="009C0DB9"/>
    <w:rsid w:val="009C0E52"/>
    <w:rsid w:val="009C10FF"/>
    <w:rsid w:val="009C1971"/>
    <w:rsid w:val="009C2336"/>
    <w:rsid w:val="009C3CF3"/>
    <w:rsid w:val="009C3E7B"/>
    <w:rsid w:val="009C3F31"/>
    <w:rsid w:val="009C4756"/>
    <w:rsid w:val="009C4B26"/>
    <w:rsid w:val="009C4C6C"/>
    <w:rsid w:val="009C5D16"/>
    <w:rsid w:val="009C6E23"/>
    <w:rsid w:val="009C6FC1"/>
    <w:rsid w:val="009C71BD"/>
    <w:rsid w:val="009C7376"/>
    <w:rsid w:val="009C7730"/>
    <w:rsid w:val="009C7CCB"/>
    <w:rsid w:val="009C7EBB"/>
    <w:rsid w:val="009C7F16"/>
    <w:rsid w:val="009D0535"/>
    <w:rsid w:val="009D0F72"/>
    <w:rsid w:val="009D1C06"/>
    <w:rsid w:val="009D1F95"/>
    <w:rsid w:val="009D24D1"/>
    <w:rsid w:val="009D2AFE"/>
    <w:rsid w:val="009D31DD"/>
    <w:rsid w:val="009D4269"/>
    <w:rsid w:val="009D47AE"/>
    <w:rsid w:val="009D58BD"/>
    <w:rsid w:val="009D5BC3"/>
    <w:rsid w:val="009D5E71"/>
    <w:rsid w:val="009D60E7"/>
    <w:rsid w:val="009D7178"/>
    <w:rsid w:val="009D71E3"/>
    <w:rsid w:val="009D7307"/>
    <w:rsid w:val="009D76D8"/>
    <w:rsid w:val="009D7D55"/>
    <w:rsid w:val="009D7E4A"/>
    <w:rsid w:val="009E1925"/>
    <w:rsid w:val="009E2CCC"/>
    <w:rsid w:val="009E2D89"/>
    <w:rsid w:val="009E38C0"/>
    <w:rsid w:val="009E3928"/>
    <w:rsid w:val="009E4484"/>
    <w:rsid w:val="009E4567"/>
    <w:rsid w:val="009E4701"/>
    <w:rsid w:val="009E5888"/>
    <w:rsid w:val="009E59C0"/>
    <w:rsid w:val="009E6892"/>
    <w:rsid w:val="009E68C2"/>
    <w:rsid w:val="009E6B8D"/>
    <w:rsid w:val="009E6CFD"/>
    <w:rsid w:val="009E6FFB"/>
    <w:rsid w:val="009E7574"/>
    <w:rsid w:val="009E7C61"/>
    <w:rsid w:val="009F0272"/>
    <w:rsid w:val="009F0527"/>
    <w:rsid w:val="009F058E"/>
    <w:rsid w:val="009F065B"/>
    <w:rsid w:val="009F0845"/>
    <w:rsid w:val="009F0B9E"/>
    <w:rsid w:val="009F0CF4"/>
    <w:rsid w:val="009F1268"/>
    <w:rsid w:val="009F2B6A"/>
    <w:rsid w:val="009F30CD"/>
    <w:rsid w:val="009F3FEE"/>
    <w:rsid w:val="009F4F4F"/>
    <w:rsid w:val="009F62D2"/>
    <w:rsid w:val="009F6324"/>
    <w:rsid w:val="009F64C6"/>
    <w:rsid w:val="009F7130"/>
    <w:rsid w:val="009F7429"/>
    <w:rsid w:val="009F75E8"/>
    <w:rsid w:val="009F7A10"/>
    <w:rsid w:val="009F7D81"/>
    <w:rsid w:val="00A00510"/>
    <w:rsid w:val="00A0157B"/>
    <w:rsid w:val="00A015E8"/>
    <w:rsid w:val="00A0166F"/>
    <w:rsid w:val="00A01704"/>
    <w:rsid w:val="00A018E3"/>
    <w:rsid w:val="00A01E5F"/>
    <w:rsid w:val="00A02319"/>
    <w:rsid w:val="00A026BA"/>
    <w:rsid w:val="00A0285C"/>
    <w:rsid w:val="00A02BB7"/>
    <w:rsid w:val="00A02BFC"/>
    <w:rsid w:val="00A02D69"/>
    <w:rsid w:val="00A02F97"/>
    <w:rsid w:val="00A03520"/>
    <w:rsid w:val="00A036FF"/>
    <w:rsid w:val="00A038D3"/>
    <w:rsid w:val="00A0451C"/>
    <w:rsid w:val="00A04693"/>
    <w:rsid w:val="00A049D4"/>
    <w:rsid w:val="00A050C7"/>
    <w:rsid w:val="00A05171"/>
    <w:rsid w:val="00A05773"/>
    <w:rsid w:val="00A06226"/>
    <w:rsid w:val="00A070DE"/>
    <w:rsid w:val="00A07632"/>
    <w:rsid w:val="00A07B7D"/>
    <w:rsid w:val="00A1048F"/>
    <w:rsid w:val="00A10AC4"/>
    <w:rsid w:val="00A10ED6"/>
    <w:rsid w:val="00A11482"/>
    <w:rsid w:val="00A11926"/>
    <w:rsid w:val="00A1207E"/>
    <w:rsid w:val="00A12671"/>
    <w:rsid w:val="00A132E1"/>
    <w:rsid w:val="00A144F1"/>
    <w:rsid w:val="00A14CFF"/>
    <w:rsid w:val="00A15C62"/>
    <w:rsid w:val="00A15E7D"/>
    <w:rsid w:val="00A15EDA"/>
    <w:rsid w:val="00A16375"/>
    <w:rsid w:val="00A16880"/>
    <w:rsid w:val="00A16A26"/>
    <w:rsid w:val="00A16D7D"/>
    <w:rsid w:val="00A1797A"/>
    <w:rsid w:val="00A179B7"/>
    <w:rsid w:val="00A17B50"/>
    <w:rsid w:val="00A20635"/>
    <w:rsid w:val="00A208A2"/>
    <w:rsid w:val="00A20A2C"/>
    <w:rsid w:val="00A20E18"/>
    <w:rsid w:val="00A21D5E"/>
    <w:rsid w:val="00A2292C"/>
    <w:rsid w:val="00A2309C"/>
    <w:rsid w:val="00A23129"/>
    <w:rsid w:val="00A23445"/>
    <w:rsid w:val="00A23976"/>
    <w:rsid w:val="00A23A3A"/>
    <w:rsid w:val="00A23BDC"/>
    <w:rsid w:val="00A24496"/>
    <w:rsid w:val="00A25BBB"/>
    <w:rsid w:val="00A25BBE"/>
    <w:rsid w:val="00A2600B"/>
    <w:rsid w:val="00A26075"/>
    <w:rsid w:val="00A26E29"/>
    <w:rsid w:val="00A30532"/>
    <w:rsid w:val="00A31195"/>
    <w:rsid w:val="00A317A6"/>
    <w:rsid w:val="00A317C9"/>
    <w:rsid w:val="00A3205C"/>
    <w:rsid w:val="00A32D24"/>
    <w:rsid w:val="00A32EF5"/>
    <w:rsid w:val="00A33342"/>
    <w:rsid w:val="00A333A2"/>
    <w:rsid w:val="00A33CE5"/>
    <w:rsid w:val="00A34627"/>
    <w:rsid w:val="00A348B8"/>
    <w:rsid w:val="00A3551E"/>
    <w:rsid w:val="00A3552E"/>
    <w:rsid w:val="00A35BA5"/>
    <w:rsid w:val="00A35E0A"/>
    <w:rsid w:val="00A363B4"/>
    <w:rsid w:val="00A36CB0"/>
    <w:rsid w:val="00A370DF"/>
    <w:rsid w:val="00A408BF"/>
    <w:rsid w:val="00A417C7"/>
    <w:rsid w:val="00A419D2"/>
    <w:rsid w:val="00A42216"/>
    <w:rsid w:val="00A42E80"/>
    <w:rsid w:val="00A42FBF"/>
    <w:rsid w:val="00A430A2"/>
    <w:rsid w:val="00A4466F"/>
    <w:rsid w:val="00A44A1D"/>
    <w:rsid w:val="00A44AF8"/>
    <w:rsid w:val="00A45015"/>
    <w:rsid w:val="00A451D6"/>
    <w:rsid w:val="00A45B5C"/>
    <w:rsid w:val="00A45EB2"/>
    <w:rsid w:val="00A4612F"/>
    <w:rsid w:val="00A46380"/>
    <w:rsid w:val="00A4674C"/>
    <w:rsid w:val="00A475F3"/>
    <w:rsid w:val="00A476DC"/>
    <w:rsid w:val="00A479E0"/>
    <w:rsid w:val="00A47EBA"/>
    <w:rsid w:val="00A50CE2"/>
    <w:rsid w:val="00A5155C"/>
    <w:rsid w:val="00A51758"/>
    <w:rsid w:val="00A5207A"/>
    <w:rsid w:val="00A5209B"/>
    <w:rsid w:val="00A53571"/>
    <w:rsid w:val="00A53683"/>
    <w:rsid w:val="00A536AD"/>
    <w:rsid w:val="00A539FB"/>
    <w:rsid w:val="00A53F22"/>
    <w:rsid w:val="00A544D4"/>
    <w:rsid w:val="00A54B50"/>
    <w:rsid w:val="00A54C21"/>
    <w:rsid w:val="00A55461"/>
    <w:rsid w:val="00A55A43"/>
    <w:rsid w:val="00A5656A"/>
    <w:rsid w:val="00A56D6F"/>
    <w:rsid w:val="00A57A10"/>
    <w:rsid w:val="00A60A96"/>
    <w:rsid w:val="00A61EF9"/>
    <w:rsid w:val="00A61F18"/>
    <w:rsid w:val="00A62148"/>
    <w:rsid w:val="00A621BD"/>
    <w:rsid w:val="00A633EA"/>
    <w:rsid w:val="00A63438"/>
    <w:rsid w:val="00A63D09"/>
    <w:rsid w:val="00A641AD"/>
    <w:rsid w:val="00A64D9B"/>
    <w:rsid w:val="00A64E66"/>
    <w:rsid w:val="00A65444"/>
    <w:rsid w:val="00A65551"/>
    <w:rsid w:val="00A65613"/>
    <w:rsid w:val="00A657DC"/>
    <w:rsid w:val="00A65CBC"/>
    <w:rsid w:val="00A65E92"/>
    <w:rsid w:val="00A66249"/>
    <w:rsid w:val="00A66B4E"/>
    <w:rsid w:val="00A66DF9"/>
    <w:rsid w:val="00A66F6E"/>
    <w:rsid w:val="00A67019"/>
    <w:rsid w:val="00A6723A"/>
    <w:rsid w:val="00A67429"/>
    <w:rsid w:val="00A67F5E"/>
    <w:rsid w:val="00A70357"/>
    <w:rsid w:val="00A707D6"/>
    <w:rsid w:val="00A70D40"/>
    <w:rsid w:val="00A70D92"/>
    <w:rsid w:val="00A7143F"/>
    <w:rsid w:val="00A717B1"/>
    <w:rsid w:val="00A719D5"/>
    <w:rsid w:val="00A71C48"/>
    <w:rsid w:val="00A71F30"/>
    <w:rsid w:val="00A72103"/>
    <w:rsid w:val="00A72565"/>
    <w:rsid w:val="00A72B4F"/>
    <w:rsid w:val="00A72BD8"/>
    <w:rsid w:val="00A731C6"/>
    <w:rsid w:val="00A735F6"/>
    <w:rsid w:val="00A73C88"/>
    <w:rsid w:val="00A741EC"/>
    <w:rsid w:val="00A743A0"/>
    <w:rsid w:val="00A74529"/>
    <w:rsid w:val="00A74B0E"/>
    <w:rsid w:val="00A74B9C"/>
    <w:rsid w:val="00A74CBE"/>
    <w:rsid w:val="00A750EE"/>
    <w:rsid w:val="00A757AC"/>
    <w:rsid w:val="00A75D1E"/>
    <w:rsid w:val="00A75EBD"/>
    <w:rsid w:val="00A76304"/>
    <w:rsid w:val="00A76C29"/>
    <w:rsid w:val="00A7781F"/>
    <w:rsid w:val="00A77F64"/>
    <w:rsid w:val="00A80386"/>
    <w:rsid w:val="00A8039E"/>
    <w:rsid w:val="00A804BA"/>
    <w:rsid w:val="00A8087D"/>
    <w:rsid w:val="00A80EDC"/>
    <w:rsid w:val="00A81270"/>
    <w:rsid w:val="00A8144C"/>
    <w:rsid w:val="00A81C5C"/>
    <w:rsid w:val="00A82483"/>
    <w:rsid w:val="00A825C2"/>
    <w:rsid w:val="00A82CF9"/>
    <w:rsid w:val="00A834A9"/>
    <w:rsid w:val="00A83AEF"/>
    <w:rsid w:val="00A83F16"/>
    <w:rsid w:val="00A84443"/>
    <w:rsid w:val="00A84888"/>
    <w:rsid w:val="00A8502A"/>
    <w:rsid w:val="00A85657"/>
    <w:rsid w:val="00A85826"/>
    <w:rsid w:val="00A85C3C"/>
    <w:rsid w:val="00A8745B"/>
    <w:rsid w:val="00A90089"/>
    <w:rsid w:val="00A902FD"/>
    <w:rsid w:val="00A90A11"/>
    <w:rsid w:val="00A90D2F"/>
    <w:rsid w:val="00A91147"/>
    <w:rsid w:val="00A91738"/>
    <w:rsid w:val="00A91C82"/>
    <w:rsid w:val="00A92491"/>
    <w:rsid w:val="00A92C27"/>
    <w:rsid w:val="00A92D3C"/>
    <w:rsid w:val="00A932E4"/>
    <w:rsid w:val="00A9340E"/>
    <w:rsid w:val="00A93F19"/>
    <w:rsid w:val="00A940C8"/>
    <w:rsid w:val="00A942BC"/>
    <w:rsid w:val="00A94895"/>
    <w:rsid w:val="00A94D8A"/>
    <w:rsid w:val="00A94E4D"/>
    <w:rsid w:val="00A950FC"/>
    <w:rsid w:val="00A952E5"/>
    <w:rsid w:val="00A95D12"/>
    <w:rsid w:val="00A95FC3"/>
    <w:rsid w:val="00A966A5"/>
    <w:rsid w:val="00A9729F"/>
    <w:rsid w:val="00A97496"/>
    <w:rsid w:val="00A975DD"/>
    <w:rsid w:val="00A976EE"/>
    <w:rsid w:val="00A97C57"/>
    <w:rsid w:val="00A97C5E"/>
    <w:rsid w:val="00AA0462"/>
    <w:rsid w:val="00AA0722"/>
    <w:rsid w:val="00AA0DEE"/>
    <w:rsid w:val="00AA13F4"/>
    <w:rsid w:val="00AA17AB"/>
    <w:rsid w:val="00AA2A63"/>
    <w:rsid w:val="00AA2C97"/>
    <w:rsid w:val="00AA2E77"/>
    <w:rsid w:val="00AA37FA"/>
    <w:rsid w:val="00AA3838"/>
    <w:rsid w:val="00AA38E2"/>
    <w:rsid w:val="00AA3A37"/>
    <w:rsid w:val="00AA3C9A"/>
    <w:rsid w:val="00AA3D76"/>
    <w:rsid w:val="00AA47B6"/>
    <w:rsid w:val="00AA48C8"/>
    <w:rsid w:val="00AA4971"/>
    <w:rsid w:val="00AA4C6A"/>
    <w:rsid w:val="00AA4D03"/>
    <w:rsid w:val="00AA4DE7"/>
    <w:rsid w:val="00AA546F"/>
    <w:rsid w:val="00AA59EB"/>
    <w:rsid w:val="00AA5E80"/>
    <w:rsid w:val="00AA6148"/>
    <w:rsid w:val="00AA68BF"/>
    <w:rsid w:val="00AA6D95"/>
    <w:rsid w:val="00AB0053"/>
    <w:rsid w:val="00AB03DF"/>
    <w:rsid w:val="00AB0B95"/>
    <w:rsid w:val="00AB0C75"/>
    <w:rsid w:val="00AB0EFE"/>
    <w:rsid w:val="00AB1688"/>
    <w:rsid w:val="00AB19C9"/>
    <w:rsid w:val="00AB1D62"/>
    <w:rsid w:val="00AB1E81"/>
    <w:rsid w:val="00AB343B"/>
    <w:rsid w:val="00AB351A"/>
    <w:rsid w:val="00AB370E"/>
    <w:rsid w:val="00AB3B85"/>
    <w:rsid w:val="00AB3C5A"/>
    <w:rsid w:val="00AB437B"/>
    <w:rsid w:val="00AB44AA"/>
    <w:rsid w:val="00AB4DCF"/>
    <w:rsid w:val="00AB535B"/>
    <w:rsid w:val="00AB56E7"/>
    <w:rsid w:val="00AB5B0C"/>
    <w:rsid w:val="00AB622A"/>
    <w:rsid w:val="00AB7009"/>
    <w:rsid w:val="00AB71BC"/>
    <w:rsid w:val="00AB7406"/>
    <w:rsid w:val="00AC08A2"/>
    <w:rsid w:val="00AC08A9"/>
    <w:rsid w:val="00AC0A41"/>
    <w:rsid w:val="00AC1374"/>
    <w:rsid w:val="00AC1597"/>
    <w:rsid w:val="00AC1AAA"/>
    <w:rsid w:val="00AC1D36"/>
    <w:rsid w:val="00AC2164"/>
    <w:rsid w:val="00AC25EA"/>
    <w:rsid w:val="00AC2A49"/>
    <w:rsid w:val="00AC2D18"/>
    <w:rsid w:val="00AC39AE"/>
    <w:rsid w:val="00AC3C8A"/>
    <w:rsid w:val="00AC3E8A"/>
    <w:rsid w:val="00AC41ED"/>
    <w:rsid w:val="00AC4B75"/>
    <w:rsid w:val="00AC4C44"/>
    <w:rsid w:val="00AC4CE2"/>
    <w:rsid w:val="00AC4E49"/>
    <w:rsid w:val="00AC5058"/>
    <w:rsid w:val="00AC58C4"/>
    <w:rsid w:val="00AC5BB4"/>
    <w:rsid w:val="00AC5D81"/>
    <w:rsid w:val="00AC640B"/>
    <w:rsid w:val="00AC670D"/>
    <w:rsid w:val="00AC6BAA"/>
    <w:rsid w:val="00AC6C0F"/>
    <w:rsid w:val="00AC6E63"/>
    <w:rsid w:val="00AC71E0"/>
    <w:rsid w:val="00AC7F7F"/>
    <w:rsid w:val="00AD00F3"/>
    <w:rsid w:val="00AD0563"/>
    <w:rsid w:val="00AD09A4"/>
    <w:rsid w:val="00AD0A08"/>
    <w:rsid w:val="00AD107F"/>
    <w:rsid w:val="00AD1430"/>
    <w:rsid w:val="00AD1E2F"/>
    <w:rsid w:val="00AD246C"/>
    <w:rsid w:val="00AD246E"/>
    <w:rsid w:val="00AD2520"/>
    <w:rsid w:val="00AD2918"/>
    <w:rsid w:val="00AD3910"/>
    <w:rsid w:val="00AD3A42"/>
    <w:rsid w:val="00AD3F12"/>
    <w:rsid w:val="00AD42D8"/>
    <w:rsid w:val="00AD4374"/>
    <w:rsid w:val="00AD4654"/>
    <w:rsid w:val="00AD4F19"/>
    <w:rsid w:val="00AD52EF"/>
    <w:rsid w:val="00AD541A"/>
    <w:rsid w:val="00AD5911"/>
    <w:rsid w:val="00AD60F8"/>
    <w:rsid w:val="00AD67D0"/>
    <w:rsid w:val="00AD6854"/>
    <w:rsid w:val="00AD6B0D"/>
    <w:rsid w:val="00AD7022"/>
    <w:rsid w:val="00AD71D6"/>
    <w:rsid w:val="00AD7449"/>
    <w:rsid w:val="00AD7FBF"/>
    <w:rsid w:val="00AE0405"/>
    <w:rsid w:val="00AE06E7"/>
    <w:rsid w:val="00AE0B85"/>
    <w:rsid w:val="00AE0F23"/>
    <w:rsid w:val="00AE13A9"/>
    <w:rsid w:val="00AE206B"/>
    <w:rsid w:val="00AE2210"/>
    <w:rsid w:val="00AE23AB"/>
    <w:rsid w:val="00AE28DF"/>
    <w:rsid w:val="00AE2A43"/>
    <w:rsid w:val="00AE2DB5"/>
    <w:rsid w:val="00AE2F84"/>
    <w:rsid w:val="00AE3142"/>
    <w:rsid w:val="00AE3208"/>
    <w:rsid w:val="00AE36F0"/>
    <w:rsid w:val="00AE3F14"/>
    <w:rsid w:val="00AE504B"/>
    <w:rsid w:val="00AE6BFD"/>
    <w:rsid w:val="00AE6C3F"/>
    <w:rsid w:val="00AE6D54"/>
    <w:rsid w:val="00AE7036"/>
    <w:rsid w:val="00AE706F"/>
    <w:rsid w:val="00AE71F4"/>
    <w:rsid w:val="00AE7D4F"/>
    <w:rsid w:val="00AE7EC5"/>
    <w:rsid w:val="00AF090F"/>
    <w:rsid w:val="00AF14DA"/>
    <w:rsid w:val="00AF2A01"/>
    <w:rsid w:val="00AF2EF6"/>
    <w:rsid w:val="00AF432C"/>
    <w:rsid w:val="00AF4A8A"/>
    <w:rsid w:val="00AF4AD0"/>
    <w:rsid w:val="00AF5C67"/>
    <w:rsid w:val="00AF64AF"/>
    <w:rsid w:val="00AF6CB3"/>
    <w:rsid w:val="00AF6CFE"/>
    <w:rsid w:val="00AF7787"/>
    <w:rsid w:val="00AF7B80"/>
    <w:rsid w:val="00B0033F"/>
    <w:rsid w:val="00B0077E"/>
    <w:rsid w:val="00B00818"/>
    <w:rsid w:val="00B00AAA"/>
    <w:rsid w:val="00B00B44"/>
    <w:rsid w:val="00B016BD"/>
    <w:rsid w:val="00B01944"/>
    <w:rsid w:val="00B023A8"/>
    <w:rsid w:val="00B02C8F"/>
    <w:rsid w:val="00B040CA"/>
    <w:rsid w:val="00B040DC"/>
    <w:rsid w:val="00B04135"/>
    <w:rsid w:val="00B0476C"/>
    <w:rsid w:val="00B04D1F"/>
    <w:rsid w:val="00B05177"/>
    <w:rsid w:val="00B05501"/>
    <w:rsid w:val="00B064C3"/>
    <w:rsid w:val="00B0675C"/>
    <w:rsid w:val="00B072AC"/>
    <w:rsid w:val="00B0730D"/>
    <w:rsid w:val="00B07A45"/>
    <w:rsid w:val="00B07A55"/>
    <w:rsid w:val="00B07C3C"/>
    <w:rsid w:val="00B07D29"/>
    <w:rsid w:val="00B10910"/>
    <w:rsid w:val="00B10B8F"/>
    <w:rsid w:val="00B10F7E"/>
    <w:rsid w:val="00B1161D"/>
    <w:rsid w:val="00B116A2"/>
    <w:rsid w:val="00B117C6"/>
    <w:rsid w:val="00B11A6E"/>
    <w:rsid w:val="00B11EEA"/>
    <w:rsid w:val="00B129A5"/>
    <w:rsid w:val="00B13782"/>
    <w:rsid w:val="00B13C8A"/>
    <w:rsid w:val="00B13E58"/>
    <w:rsid w:val="00B144A0"/>
    <w:rsid w:val="00B1493F"/>
    <w:rsid w:val="00B14B86"/>
    <w:rsid w:val="00B14BCF"/>
    <w:rsid w:val="00B15501"/>
    <w:rsid w:val="00B15627"/>
    <w:rsid w:val="00B15741"/>
    <w:rsid w:val="00B15A38"/>
    <w:rsid w:val="00B15D06"/>
    <w:rsid w:val="00B16237"/>
    <w:rsid w:val="00B1627F"/>
    <w:rsid w:val="00B164CF"/>
    <w:rsid w:val="00B16677"/>
    <w:rsid w:val="00B16711"/>
    <w:rsid w:val="00B16922"/>
    <w:rsid w:val="00B16CEF"/>
    <w:rsid w:val="00B16D95"/>
    <w:rsid w:val="00B16E58"/>
    <w:rsid w:val="00B16FD5"/>
    <w:rsid w:val="00B17091"/>
    <w:rsid w:val="00B175C2"/>
    <w:rsid w:val="00B17628"/>
    <w:rsid w:val="00B1799C"/>
    <w:rsid w:val="00B20343"/>
    <w:rsid w:val="00B21230"/>
    <w:rsid w:val="00B21E36"/>
    <w:rsid w:val="00B228F2"/>
    <w:rsid w:val="00B22BE1"/>
    <w:rsid w:val="00B22C59"/>
    <w:rsid w:val="00B22D77"/>
    <w:rsid w:val="00B22EB8"/>
    <w:rsid w:val="00B236D8"/>
    <w:rsid w:val="00B2393C"/>
    <w:rsid w:val="00B23E15"/>
    <w:rsid w:val="00B24158"/>
    <w:rsid w:val="00B24BB6"/>
    <w:rsid w:val="00B250F3"/>
    <w:rsid w:val="00B25627"/>
    <w:rsid w:val="00B2564F"/>
    <w:rsid w:val="00B25940"/>
    <w:rsid w:val="00B25FFD"/>
    <w:rsid w:val="00B27DBF"/>
    <w:rsid w:val="00B30BC0"/>
    <w:rsid w:val="00B30C45"/>
    <w:rsid w:val="00B316A9"/>
    <w:rsid w:val="00B31906"/>
    <w:rsid w:val="00B31ADE"/>
    <w:rsid w:val="00B31D27"/>
    <w:rsid w:val="00B320D5"/>
    <w:rsid w:val="00B323AD"/>
    <w:rsid w:val="00B32476"/>
    <w:rsid w:val="00B328EC"/>
    <w:rsid w:val="00B32CCA"/>
    <w:rsid w:val="00B32E57"/>
    <w:rsid w:val="00B33522"/>
    <w:rsid w:val="00B336F3"/>
    <w:rsid w:val="00B33C6D"/>
    <w:rsid w:val="00B33E14"/>
    <w:rsid w:val="00B342B0"/>
    <w:rsid w:val="00B345B2"/>
    <w:rsid w:val="00B34980"/>
    <w:rsid w:val="00B34B87"/>
    <w:rsid w:val="00B34CF9"/>
    <w:rsid w:val="00B34D74"/>
    <w:rsid w:val="00B34F81"/>
    <w:rsid w:val="00B35762"/>
    <w:rsid w:val="00B35A83"/>
    <w:rsid w:val="00B35AC0"/>
    <w:rsid w:val="00B35F69"/>
    <w:rsid w:val="00B36DA1"/>
    <w:rsid w:val="00B378F4"/>
    <w:rsid w:val="00B37C7B"/>
    <w:rsid w:val="00B37D33"/>
    <w:rsid w:val="00B406E4"/>
    <w:rsid w:val="00B40CA4"/>
    <w:rsid w:val="00B40E29"/>
    <w:rsid w:val="00B40FF5"/>
    <w:rsid w:val="00B4115C"/>
    <w:rsid w:val="00B412CF"/>
    <w:rsid w:val="00B41D53"/>
    <w:rsid w:val="00B41DC2"/>
    <w:rsid w:val="00B426AA"/>
    <w:rsid w:val="00B42A64"/>
    <w:rsid w:val="00B42B40"/>
    <w:rsid w:val="00B42B47"/>
    <w:rsid w:val="00B43261"/>
    <w:rsid w:val="00B439C3"/>
    <w:rsid w:val="00B43B7E"/>
    <w:rsid w:val="00B442C1"/>
    <w:rsid w:val="00B450E6"/>
    <w:rsid w:val="00B45220"/>
    <w:rsid w:val="00B4543E"/>
    <w:rsid w:val="00B45484"/>
    <w:rsid w:val="00B45D48"/>
    <w:rsid w:val="00B45F86"/>
    <w:rsid w:val="00B4637D"/>
    <w:rsid w:val="00B464D5"/>
    <w:rsid w:val="00B47C88"/>
    <w:rsid w:val="00B514BB"/>
    <w:rsid w:val="00B51C3D"/>
    <w:rsid w:val="00B51D33"/>
    <w:rsid w:val="00B51DD0"/>
    <w:rsid w:val="00B51F31"/>
    <w:rsid w:val="00B52949"/>
    <w:rsid w:val="00B52B72"/>
    <w:rsid w:val="00B542B8"/>
    <w:rsid w:val="00B555F6"/>
    <w:rsid w:val="00B556D9"/>
    <w:rsid w:val="00B55E57"/>
    <w:rsid w:val="00B56073"/>
    <w:rsid w:val="00B561B0"/>
    <w:rsid w:val="00B56738"/>
    <w:rsid w:val="00B571AE"/>
    <w:rsid w:val="00B5767B"/>
    <w:rsid w:val="00B600D8"/>
    <w:rsid w:val="00B604BE"/>
    <w:rsid w:val="00B60E58"/>
    <w:rsid w:val="00B619B9"/>
    <w:rsid w:val="00B61A67"/>
    <w:rsid w:val="00B61AAE"/>
    <w:rsid w:val="00B621A5"/>
    <w:rsid w:val="00B62986"/>
    <w:rsid w:val="00B629BF"/>
    <w:rsid w:val="00B63328"/>
    <w:rsid w:val="00B6363E"/>
    <w:rsid w:val="00B64421"/>
    <w:rsid w:val="00B64732"/>
    <w:rsid w:val="00B6490A"/>
    <w:rsid w:val="00B64AE9"/>
    <w:rsid w:val="00B650CA"/>
    <w:rsid w:val="00B65A4C"/>
    <w:rsid w:val="00B66F06"/>
    <w:rsid w:val="00B67B6B"/>
    <w:rsid w:val="00B70088"/>
    <w:rsid w:val="00B7041E"/>
    <w:rsid w:val="00B70C97"/>
    <w:rsid w:val="00B710BE"/>
    <w:rsid w:val="00B712E2"/>
    <w:rsid w:val="00B71347"/>
    <w:rsid w:val="00B714DC"/>
    <w:rsid w:val="00B71735"/>
    <w:rsid w:val="00B71789"/>
    <w:rsid w:val="00B7182E"/>
    <w:rsid w:val="00B718B8"/>
    <w:rsid w:val="00B7191B"/>
    <w:rsid w:val="00B72C51"/>
    <w:rsid w:val="00B72D13"/>
    <w:rsid w:val="00B73109"/>
    <w:rsid w:val="00B735C8"/>
    <w:rsid w:val="00B73D99"/>
    <w:rsid w:val="00B7419A"/>
    <w:rsid w:val="00B74872"/>
    <w:rsid w:val="00B75124"/>
    <w:rsid w:val="00B7515E"/>
    <w:rsid w:val="00B75412"/>
    <w:rsid w:val="00B75490"/>
    <w:rsid w:val="00B755A7"/>
    <w:rsid w:val="00B7597E"/>
    <w:rsid w:val="00B76366"/>
    <w:rsid w:val="00B769AB"/>
    <w:rsid w:val="00B773F9"/>
    <w:rsid w:val="00B805DA"/>
    <w:rsid w:val="00B80743"/>
    <w:rsid w:val="00B808AC"/>
    <w:rsid w:val="00B80BCF"/>
    <w:rsid w:val="00B80CD2"/>
    <w:rsid w:val="00B81218"/>
    <w:rsid w:val="00B81B67"/>
    <w:rsid w:val="00B81DE6"/>
    <w:rsid w:val="00B82130"/>
    <w:rsid w:val="00B82515"/>
    <w:rsid w:val="00B828B6"/>
    <w:rsid w:val="00B82BB4"/>
    <w:rsid w:val="00B84425"/>
    <w:rsid w:val="00B8451D"/>
    <w:rsid w:val="00B84BF9"/>
    <w:rsid w:val="00B84F68"/>
    <w:rsid w:val="00B8511A"/>
    <w:rsid w:val="00B85663"/>
    <w:rsid w:val="00B86515"/>
    <w:rsid w:val="00B8653B"/>
    <w:rsid w:val="00B86CB5"/>
    <w:rsid w:val="00B8709F"/>
    <w:rsid w:val="00B8736B"/>
    <w:rsid w:val="00B87658"/>
    <w:rsid w:val="00B8785C"/>
    <w:rsid w:val="00B901B4"/>
    <w:rsid w:val="00B90248"/>
    <w:rsid w:val="00B90788"/>
    <w:rsid w:val="00B90A09"/>
    <w:rsid w:val="00B90A1B"/>
    <w:rsid w:val="00B90A4A"/>
    <w:rsid w:val="00B90CCC"/>
    <w:rsid w:val="00B90DF0"/>
    <w:rsid w:val="00B91546"/>
    <w:rsid w:val="00B91684"/>
    <w:rsid w:val="00B91C11"/>
    <w:rsid w:val="00B91DDB"/>
    <w:rsid w:val="00B91E87"/>
    <w:rsid w:val="00B91F87"/>
    <w:rsid w:val="00B91F91"/>
    <w:rsid w:val="00B92109"/>
    <w:rsid w:val="00B92831"/>
    <w:rsid w:val="00B928A5"/>
    <w:rsid w:val="00B92DB8"/>
    <w:rsid w:val="00B92F78"/>
    <w:rsid w:val="00B93104"/>
    <w:rsid w:val="00B938C8"/>
    <w:rsid w:val="00B939F1"/>
    <w:rsid w:val="00B93A45"/>
    <w:rsid w:val="00B93CDA"/>
    <w:rsid w:val="00B93D8F"/>
    <w:rsid w:val="00B9470F"/>
    <w:rsid w:val="00B953B0"/>
    <w:rsid w:val="00B9545E"/>
    <w:rsid w:val="00B95DAE"/>
    <w:rsid w:val="00B96571"/>
    <w:rsid w:val="00B96671"/>
    <w:rsid w:val="00B96CEE"/>
    <w:rsid w:val="00B96E26"/>
    <w:rsid w:val="00B97B4E"/>
    <w:rsid w:val="00B97E79"/>
    <w:rsid w:val="00B97F54"/>
    <w:rsid w:val="00B97FCB"/>
    <w:rsid w:val="00BA0973"/>
    <w:rsid w:val="00BA0DDC"/>
    <w:rsid w:val="00BA0DEF"/>
    <w:rsid w:val="00BA0DFC"/>
    <w:rsid w:val="00BA3101"/>
    <w:rsid w:val="00BA33E3"/>
    <w:rsid w:val="00BA3441"/>
    <w:rsid w:val="00BA3715"/>
    <w:rsid w:val="00BA390B"/>
    <w:rsid w:val="00BA3B10"/>
    <w:rsid w:val="00BA44CC"/>
    <w:rsid w:val="00BA493C"/>
    <w:rsid w:val="00BA4D52"/>
    <w:rsid w:val="00BA4DB0"/>
    <w:rsid w:val="00BA511B"/>
    <w:rsid w:val="00BA566F"/>
    <w:rsid w:val="00BA57FF"/>
    <w:rsid w:val="00BA65A0"/>
    <w:rsid w:val="00BA6A0D"/>
    <w:rsid w:val="00BA6AC0"/>
    <w:rsid w:val="00BA6FD0"/>
    <w:rsid w:val="00BA78E4"/>
    <w:rsid w:val="00BA7AD0"/>
    <w:rsid w:val="00BB0108"/>
    <w:rsid w:val="00BB0327"/>
    <w:rsid w:val="00BB06B5"/>
    <w:rsid w:val="00BB0F9F"/>
    <w:rsid w:val="00BB19B9"/>
    <w:rsid w:val="00BB1A7E"/>
    <w:rsid w:val="00BB1B3D"/>
    <w:rsid w:val="00BB21EC"/>
    <w:rsid w:val="00BB3461"/>
    <w:rsid w:val="00BB3964"/>
    <w:rsid w:val="00BB3E41"/>
    <w:rsid w:val="00BB4523"/>
    <w:rsid w:val="00BB4998"/>
    <w:rsid w:val="00BB4C04"/>
    <w:rsid w:val="00BB4C65"/>
    <w:rsid w:val="00BB5392"/>
    <w:rsid w:val="00BB5C29"/>
    <w:rsid w:val="00BB5D08"/>
    <w:rsid w:val="00BB5DD7"/>
    <w:rsid w:val="00BB5FE6"/>
    <w:rsid w:val="00BB608F"/>
    <w:rsid w:val="00BB62AF"/>
    <w:rsid w:val="00BB696E"/>
    <w:rsid w:val="00BB6CB8"/>
    <w:rsid w:val="00BB6DBD"/>
    <w:rsid w:val="00BB76D6"/>
    <w:rsid w:val="00BB76D7"/>
    <w:rsid w:val="00BB7AF0"/>
    <w:rsid w:val="00BB7B8B"/>
    <w:rsid w:val="00BC0182"/>
    <w:rsid w:val="00BC06A2"/>
    <w:rsid w:val="00BC08FC"/>
    <w:rsid w:val="00BC0D57"/>
    <w:rsid w:val="00BC0F8F"/>
    <w:rsid w:val="00BC1B43"/>
    <w:rsid w:val="00BC1CD0"/>
    <w:rsid w:val="00BC20B5"/>
    <w:rsid w:val="00BC22BE"/>
    <w:rsid w:val="00BC3209"/>
    <w:rsid w:val="00BC36CE"/>
    <w:rsid w:val="00BC39A5"/>
    <w:rsid w:val="00BC47E4"/>
    <w:rsid w:val="00BC4DA7"/>
    <w:rsid w:val="00BC4E13"/>
    <w:rsid w:val="00BC51B4"/>
    <w:rsid w:val="00BC54CF"/>
    <w:rsid w:val="00BC58B6"/>
    <w:rsid w:val="00BC7A68"/>
    <w:rsid w:val="00BD101A"/>
    <w:rsid w:val="00BD10A0"/>
    <w:rsid w:val="00BD11A2"/>
    <w:rsid w:val="00BD1277"/>
    <w:rsid w:val="00BD1FDB"/>
    <w:rsid w:val="00BD2AC6"/>
    <w:rsid w:val="00BD2F0D"/>
    <w:rsid w:val="00BD3197"/>
    <w:rsid w:val="00BD31F9"/>
    <w:rsid w:val="00BD32D5"/>
    <w:rsid w:val="00BD33E1"/>
    <w:rsid w:val="00BD34E0"/>
    <w:rsid w:val="00BD37C1"/>
    <w:rsid w:val="00BD37E0"/>
    <w:rsid w:val="00BD3E24"/>
    <w:rsid w:val="00BD43C1"/>
    <w:rsid w:val="00BD5336"/>
    <w:rsid w:val="00BD5483"/>
    <w:rsid w:val="00BD552D"/>
    <w:rsid w:val="00BD5CCD"/>
    <w:rsid w:val="00BD63F8"/>
    <w:rsid w:val="00BD6D34"/>
    <w:rsid w:val="00BD6EB5"/>
    <w:rsid w:val="00BD77C2"/>
    <w:rsid w:val="00BD7C9B"/>
    <w:rsid w:val="00BE0265"/>
    <w:rsid w:val="00BE1128"/>
    <w:rsid w:val="00BE13C2"/>
    <w:rsid w:val="00BE1C5C"/>
    <w:rsid w:val="00BE35E8"/>
    <w:rsid w:val="00BE4062"/>
    <w:rsid w:val="00BE4273"/>
    <w:rsid w:val="00BE4EB3"/>
    <w:rsid w:val="00BE5CE6"/>
    <w:rsid w:val="00BE5E0B"/>
    <w:rsid w:val="00BE680D"/>
    <w:rsid w:val="00BE6E33"/>
    <w:rsid w:val="00BE7351"/>
    <w:rsid w:val="00BE75F1"/>
    <w:rsid w:val="00BE7C42"/>
    <w:rsid w:val="00BF048D"/>
    <w:rsid w:val="00BF08FB"/>
    <w:rsid w:val="00BF0F71"/>
    <w:rsid w:val="00BF1DEC"/>
    <w:rsid w:val="00BF24BA"/>
    <w:rsid w:val="00BF2C1C"/>
    <w:rsid w:val="00BF3160"/>
    <w:rsid w:val="00BF331A"/>
    <w:rsid w:val="00BF34C6"/>
    <w:rsid w:val="00BF3576"/>
    <w:rsid w:val="00BF400A"/>
    <w:rsid w:val="00BF46A0"/>
    <w:rsid w:val="00BF4797"/>
    <w:rsid w:val="00BF511E"/>
    <w:rsid w:val="00BF52BF"/>
    <w:rsid w:val="00BF5F38"/>
    <w:rsid w:val="00BF60F9"/>
    <w:rsid w:val="00BF6187"/>
    <w:rsid w:val="00BF6204"/>
    <w:rsid w:val="00BF6AC0"/>
    <w:rsid w:val="00BF711B"/>
    <w:rsid w:val="00BF73F6"/>
    <w:rsid w:val="00BF7AE4"/>
    <w:rsid w:val="00BF7B25"/>
    <w:rsid w:val="00BF7B97"/>
    <w:rsid w:val="00BF7C72"/>
    <w:rsid w:val="00C001BC"/>
    <w:rsid w:val="00C00859"/>
    <w:rsid w:val="00C0115F"/>
    <w:rsid w:val="00C01928"/>
    <w:rsid w:val="00C024C8"/>
    <w:rsid w:val="00C0269B"/>
    <w:rsid w:val="00C026A9"/>
    <w:rsid w:val="00C02804"/>
    <w:rsid w:val="00C030FA"/>
    <w:rsid w:val="00C033CC"/>
    <w:rsid w:val="00C034F7"/>
    <w:rsid w:val="00C03C85"/>
    <w:rsid w:val="00C03F38"/>
    <w:rsid w:val="00C043AE"/>
    <w:rsid w:val="00C04D29"/>
    <w:rsid w:val="00C05C9A"/>
    <w:rsid w:val="00C060AA"/>
    <w:rsid w:val="00C06401"/>
    <w:rsid w:val="00C06DCC"/>
    <w:rsid w:val="00C075AA"/>
    <w:rsid w:val="00C075BF"/>
    <w:rsid w:val="00C078F5"/>
    <w:rsid w:val="00C104B9"/>
    <w:rsid w:val="00C11233"/>
    <w:rsid w:val="00C113DB"/>
    <w:rsid w:val="00C114B7"/>
    <w:rsid w:val="00C122FC"/>
    <w:rsid w:val="00C12499"/>
    <w:rsid w:val="00C12B6B"/>
    <w:rsid w:val="00C138BE"/>
    <w:rsid w:val="00C13C7B"/>
    <w:rsid w:val="00C1512A"/>
    <w:rsid w:val="00C15541"/>
    <w:rsid w:val="00C15577"/>
    <w:rsid w:val="00C15971"/>
    <w:rsid w:val="00C15DE7"/>
    <w:rsid w:val="00C15E6A"/>
    <w:rsid w:val="00C16188"/>
    <w:rsid w:val="00C166F0"/>
    <w:rsid w:val="00C1678C"/>
    <w:rsid w:val="00C174B1"/>
    <w:rsid w:val="00C17D3F"/>
    <w:rsid w:val="00C17D40"/>
    <w:rsid w:val="00C2045B"/>
    <w:rsid w:val="00C207A6"/>
    <w:rsid w:val="00C20A63"/>
    <w:rsid w:val="00C21333"/>
    <w:rsid w:val="00C2135F"/>
    <w:rsid w:val="00C21774"/>
    <w:rsid w:val="00C21863"/>
    <w:rsid w:val="00C21ACA"/>
    <w:rsid w:val="00C21D69"/>
    <w:rsid w:val="00C22C47"/>
    <w:rsid w:val="00C22CA3"/>
    <w:rsid w:val="00C23B98"/>
    <w:rsid w:val="00C23C8C"/>
    <w:rsid w:val="00C241FF"/>
    <w:rsid w:val="00C242E5"/>
    <w:rsid w:val="00C244E1"/>
    <w:rsid w:val="00C24AF1"/>
    <w:rsid w:val="00C24B9B"/>
    <w:rsid w:val="00C24BB0"/>
    <w:rsid w:val="00C24C62"/>
    <w:rsid w:val="00C251E3"/>
    <w:rsid w:val="00C261B4"/>
    <w:rsid w:val="00C26288"/>
    <w:rsid w:val="00C26478"/>
    <w:rsid w:val="00C26B42"/>
    <w:rsid w:val="00C26B62"/>
    <w:rsid w:val="00C26D1C"/>
    <w:rsid w:val="00C26E34"/>
    <w:rsid w:val="00C26F7C"/>
    <w:rsid w:val="00C27768"/>
    <w:rsid w:val="00C27C28"/>
    <w:rsid w:val="00C30678"/>
    <w:rsid w:val="00C314C8"/>
    <w:rsid w:val="00C31668"/>
    <w:rsid w:val="00C31696"/>
    <w:rsid w:val="00C31925"/>
    <w:rsid w:val="00C31AC3"/>
    <w:rsid w:val="00C31E18"/>
    <w:rsid w:val="00C32BB5"/>
    <w:rsid w:val="00C32E1B"/>
    <w:rsid w:val="00C334BB"/>
    <w:rsid w:val="00C33C4F"/>
    <w:rsid w:val="00C33E6F"/>
    <w:rsid w:val="00C33FB4"/>
    <w:rsid w:val="00C342CB"/>
    <w:rsid w:val="00C3552D"/>
    <w:rsid w:val="00C357EE"/>
    <w:rsid w:val="00C36159"/>
    <w:rsid w:val="00C365DD"/>
    <w:rsid w:val="00C36C1B"/>
    <w:rsid w:val="00C37029"/>
    <w:rsid w:val="00C37443"/>
    <w:rsid w:val="00C3747C"/>
    <w:rsid w:val="00C37AD9"/>
    <w:rsid w:val="00C40199"/>
    <w:rsid w:val="00C40485"/>
    <w:rsid w:val="00C40918"/>
    <w:rsid w:val="00C40B92"/>
    <w:rsid w:val="00C41824"/>
    <w:rsid w:val="00C41AF0"/>
    <w:rsid w:val="00C41B0C"/>
    <w:rsid w:val="00C41E1E"/>
    <w:rsid w:val="00C42174"/>
    <w:rsid w:val="00C42759"/>
    <w:rsid w:val="00C429D4"/>
    <w:rsid w:val="00C434EF"/>
    <w:rsid w:val="00C43628"/>
    <w:rsid w:val="00C4367F"/>
    <w:rsid w:val="00C4396D"/>
    <w:rsid w:val="00C43CB6"/>
    <w:rsid w:val="00C44087"/>
    <w:rsid w:val="00C44210"/>
    <w:rsid w:val="00C447A7"/>
    <w:rsid w:val="00C44C6D"/>
    <w:rsid w:val="00C4572B"/>
    <w:rsid w:val="00C45BAC"/>
    <w:rsid w:val="00C4631F"/>
    <w:rsid w:val="00C463BE"/>
    <w:rsid w:val="00C46635"/>
    <w:rsid w:val="00C4667B"/>
    <w:rsid w:val="00C466EF"/>
    <w:rsid w:val="00C46A05"/>
    <w:rsid w:val="00C46B80"/>
    <w:rsid w:val="00C46DFC"/>
    <w:rsid w:val="00C47936"/>
    <w:rsid w:val="00C50016"/>
    <w:rsid w:val="00C50172"/>
    <w:rsid w:val="00C50204"/>
    <w:rsid w:val="00C507C5"/>
    <w:rsid w:val="00C50B82"/>
    <w:rsid w:val="00C50E2B"/>
    <w:rsid w:val="00C5142C"/>
    <w:rsid w:val="00C51707"/>
    <w:rsid w:val="00C51BD7"/>
    <w:rsid w:val="00C52DE7"/>
    <w:rsid w:val="00C53099"/>
    <w:rsid w:val="00C53134"/>
    <w:rsid w:val="00C5397C"/>
    <w:rsid w:val="00C53E25"/>
    <w:rsid w:val="00C541B5"/>
    <w:rsid w:val="00C54354"/>
    <w:rsid w:val="00C54AB0"/>
    <w:rsid w:val="00C54BEC"/>
    <w:rsid w:val="00C54F0D"/>
    <w:rsid w:val="00C54F2C"/>
    <w:rsid w:val="00C5503A"/>
    <w:rsid w:val="00C55880"/>
    <w:rsid w:val="00C56771"/>
    <w:rsid w:val="00C56DC5"/>
    <w:rsid w:val="00C56EC2"/>
    <w:rsid w:val="00C57165"/>
    <w:rsid w:val="00C572BA"/>
    <w:rsid w:val="00C57561"/>
    <w:rsid w:val="00C57624"/>
    <w:rsid w:val="00C579D2"/>
    <w:rsid w:val="00C57D8D"/>
    <w:rsid w:val="00C57FF6"/>
    <w:rsid w:val="00C6025E"/>
    <w:rsid w:val="00C6053C"/>
    <w:rsid w:val="00C60FD1"/>
    <w:rsid w:val="00C6152B"/>
    <w:rsid w:val="00C6207D"/>
    <w:rsid w:val="00C63854"/>
    <w:rsid w:val="00C65099"/>
    <w:rsid w:val="00C65664"/>
    <w:rsid w:val="00C658E4"/>
    <w:rsid w:val="00C6598C"/>
    <w:rsid w:val="00C659B0"/>
    <w:rsid w:val="00C65A24"/>
    <w:rsid w:val="00C65C82"/>
    <w:rsid w:val="00C701C1"/>
    <w:rsid w:val="00C70941"/>
    <w:rsid w:val="00C711B4"/>
    <w:rsid w:val="00C712DB"/>
    <w:rsid w:val="00C713CC"/>
    <w:rsid w:val="00C7157B"/>
    <w:rsid w:val="00C71BC2"/>
    <w:rsid w:val="00C720CB"/>
    <w:rsid w:val="00C723AB"/>
    <w:rsid w:val="00C724A2"/>
    <w:rsid w:val="00C72FF2"/>
    <w:rsid w:val="00C73105"/>
    <w:rsid w:val="00C73551"/>
    <w:rsid w:val="00C74B95"/>
    <w:rsid w:val="00C74BAA"/>
    <w:rsid w:val="00C75029"/>
    <w:rsid w:val="00C760CC"/>
    <w:rsid w:val="00C76AAE"/>
    <w:rsid w:val="00C771EA"/>
    <w:rsid w:val="00C772E0"/>
    <w:rsid w:val="00C776E3"/>
    <w:rsid w:val="00C7799E"/>
    <w:rsid w:val="00C77F51"/>
    <w:rsid w:val="00C80553"/>
    <w:rsid w:val="00C80BBD"/>
    <w:rsid w:val="00C81E62"/>
    <w:rsid w:val="00C8221C"/>
    <w:rsid w:val="00C82630"/>
    <w:rsid w:val="00C826C0"/>
    <w:rsid w:val="00C83158"/>
    <w:rsid w:val="00C834F3"/>
    <w:rsid w:val="00C8363F"/>
    <w:rsid w:val="00C84A86"/>
    <w:rsid w:val="00C84B58"/>
    <w:rsid w:val="00C84E55"/>
    <w:rsid w:val="00C84FD0"/>
    <w:rsid w:val="00C85064"/>
    <w:rsid w:val="00C85942"/>
    <w:rsid w:val="00C85FF8"/>
    <w:rsid w:val="00C86121"/>
    <w:rsid w:val="00C8694D"/>
    <w:rsid w:val="00C86FE3"/>
    <w:rsid w:val="00C87E9C"/>
    <w:rsid w:val="00C87F6A"/>
    <w:rsid w:val="00C9021F"/>
    <w:rsid w:val="00C904EC"/>
    <w:rsid w:val="00C90ED7"/>
    <w:rsid w:val="00C91219"/>
    <w:rsid w:val="00C91387"/>
    <w:rsid w:val="00C91493"/>
    <w:rsid w:val="00C920A0"/>
    <w:rsid w:val="00C930DC"/>
    <w:rsid w:val="00C932B8"/>
    <w:rsid w:val="00C9365C"/>
    <w:rsid w:val="00C9374F"/>
    <w:rsid w:val="00C93917"/>
    <w:rsid w:val="00C93F41"/>
    <w:rsid w:val="00C9449C"/>
    <w:rsid w:val="00C95E50"/>
    <w:rsid w:val="00C961C6"/>
    <w:rsid w:val="00C964EF"/>
    <w:rsid w:val="00C97046"/>
    <w:rsid w:val="00C97A81"/>
    <w:rsid w:val="00CA098D"/>
    <w:rsid w:val="00CA14C0"/>
    <w:rsid w:val="00CA14E8"/>
    <w:rsid w:val="00CA2049"/>
    <w:rsid w:val="00CA23CD"/>
    <w:rsid w:val="00CA2B02"/>
    <w:rsid w:val="00CA310E"/>
    <w:rsid w:val="00CA3C6F"/>
    <w:rsid w:val="00CA41E9"/>
    <w:rsid w:val="00CA4BEB"/>
    <w:rsid w:val="00CA533A"/>
    <w:rsid w:val="00CA5354"/>
    <w:rsid w:val="00CA5888"/>
    <w:rsid w:val="00CA6650"/>
    <w:rsid w:val="00CA6B43"/>
    <w:rsid w:val="00CA70FC"/>
    <w:rsid w:val="00CA7103"/>
    <w:rsid w:val="00CA7766"/>
    <w:rsid w:val="00CA7949"/>
    <w:rsid w:val="00CB008E"/>
    <w:rsid w:val="00CB0C63"/>
    <w:rsid w:val="00CB1B42"/>
    <w:rsid w:val="00CB233A"/>
    <w:rsid w:val="00CB249A"/>
    <w:rsid w:val="00CB2689"/>
    <w:rsid w:val="00CB26F0"/>
    <w:rsid w:val="00CB29AB"/>
    <w:rsid w:val="00CB3A0C"/>
    <w:rsid w:val="00CB4F41"/>
    <w:rsid w:val="00CB5CA0"/>
    <w:rsid w:val="00CB5E76"/>
    <w:rsid w:val="00CB638E"/>
    <w:rsid w:val="00CB6704"/>
    <w:rsid w:val="00CB6A60"/>
    <w:rsid w:val="00CB6C80"/>
    <w:rsid w:val="00CB6CA5"/>
    <w:rsid w:val="00CB6D38"/>
    <w:rsid w:val="00CB6FF0"/>
    <w:rsid w:val="00CB721A"/>
    <w:rsid w:val="00CB772E"/>
    <w:rsid w:val="00CB789F"/>
    <w:rsid w:val="00CC0060"/>
    <w:rsid w:val="00CC01F4"/>
    <w:rsid w:val="00CC03FD"/>
    <w:rsid w:val="00CC1304"/>
    <w:rsid w:val="00CC1F67"/>
    <w:rsid w:val="00CC219A"/>
    <w:rsid w:val="00CC2227"/>
    <w:rsid w:val="00CC2439"/>
    <w:rsid w:val="00CC27B0"/>
    <w:rsid w:val="00CC2901"/>
    <w:rsid w:val="00CC2AAD"/>
    <w:rsid w:val="00CC2D00"/>
    <w:rsid w:val="00CC3B10"/>
    <w:rsid w:val="00CC3B8E"/>
    <w:rsid w:val="00CC44E9"/>
    <w:rsid w:val="00CC4FE4"/>
    <w:rsid w:val="00CC57FA"/>
    <w:rsid w:val="00CC5874"/>
    <w:rsid w:val="00CC5BC5"/>
    <w:rsid w:val="00CC683D"/>
    <w:rsid w:val="00CC6C81"/>
    <w:rsid w:val="00CC7058"/>
    <w:rsid w:val="00CC7559"/>
    <w:rsid w:val="00CC76AA"/>
    <w:rsid w:val="00CC78AE"/>
    <w:rsid w:val="00CC79F1"/>
    <w:rsid w:val="00CD0309"/>
    <w:rsid w:val="00CD0C53"/>
    <w:rsid w:val="00CD0FE7"/>
    <w:rsid w:val="00CD212D"/>
    <w:rsid w:val="00CD21A8"/>
    <w:rsid w:val="00CD255C"/>
    <w:rsid w:val="00CD28D2"/>
    <w:rsid w:val="00CD2FDB"/>
    <w:rsid w:val="00CD3071"/>
    <w:rsid w:val="00CD38A4"/>
    <w:rsid w:val="00CD3E5E"/>
    <w:rsid w:val="00CD4414"/>
    <w:rsid w:val="00CD4625"/>
    <w:rsid w:val="00CD47F3"/>
    <w:rsid w:val="00CD490B"/>
    <w:rsid w:val="00CD4F43"/>
    <w:rsid w:val="00CD55CB"/>
    <w:rsid w:val="00CD60D9"/>
    <w:rsid w:val="00CD65CB"/>
    <w:rsid w:val="00CD669C"/>
    <w:rsid w:val="00CD6CF3"/>
    <w:rsid w:val="00CD775D"/>
    <w:rsid w:val="00CD7FD1"/>
    <w:rsid w:val="00CE013F"/>
    <w:rsid w:val="00CE0814"/>
    <w:rsid w:val="00CE13DD"/>
    <w:rsid w:val="00CE14B3"/>
    <w:rsid w:val="00CE220A"/>
    <w:rsid w:val="00CE25D8"/>
    <w:rsid w:val="00CE268A"/>
    <w:rsid w:val="00CE2862"/>
    <w:rsid w:val="00CE2940"/>
    <w:rsid w:val="00CE3374"/>
    <w:rsid w:val="00CE3644"/>
    <w:rsid w:val="00CE3EA8"/>
    <w:rsid w:val="00CE4119"/>
    <w:rsid w:val="00CE4319"/>
    <w:rsid w:val="00CE456A"/>
    <w:rsid w:val="00CE466B"/>
    <w:rsid w:val="00CE48CF"/>
    <w:rsid w:val="00CE4F03"/>
    <w:rsid w:val="00CE4F6F"/>
    <w:rsid w:val="00CE5ED8"/>
    <w:rsid w:val="00CE6376"/>
    <w:rsid w:val="00CE6D28"/>
    <w:rsid w:val="00CE78D1"/>
    <w:rsid w:val="00CE7B47"/>
    <w:rsid w:val="00CE7DF3"/>
    <w:rsid w:val="00CF01C7"/>
    <w:rsid w:val="00CF0BA5"/>
    <w:rsid w:val="00CF1356"/>
    <w:rsid w:val="00CF16F6"/>
    <w:rsid w:val="00CF19AA"/>
    <w:rsid w:val="00CF2755"/>
    <w:rsid w:val="00CF307C"/>
    <w:rsid w:val="00CF308F"/>
    <w:rsid w:val="00CF35F4"/>
    <w:rsid w:val="00CF3B0C"/>
    <w:rsid w:val="00CF4371"/>
    <w:rsid w:val="00CF4458"/>
    <w:rsid w:val="00CF45CF"/>
    <w:rsid w:val="00CF5351"/>
    <w:rsid w:val="00CF5C66"/>
    <w:rsid w:val="00CF5CDA"/>
    <w:rsid w:val="00CF6449"/>
    <w:rsid w:val="00CF6AE4"/>
    <w:rsid w:val="00CF723E"/>
    <w:rsid w:val="00CF7A97"/>
    <w:rsid w:val="00D01037"/>
    <w:rsid w:val="00D01495"/>
    <w:rsid w:val="00D0218D"/>
    <w:rsid w:val="00D02618"/>
    <w:rsid w:val="00D030E3"/>
    <w:rsid w:val="00D0367E"/>
    <w:rsid w:val="00D03F0F"/>
    <w:rsid w:val="00D04043"/>
    <w:rsid w:val="00D0410C"/>
    <w:rsid w:val="00D043EF"/>
    <w:rsid w:val="00D0477D"/>
    <w:rsid w:val="00D048E3"/>
    <w:rsid w:val="00D04905"/>
    <w:rsid w:val="00D049FA"/>
    <w:rsid w:val="00D04D57"/>
    <w:rsid w:val="00D0517F"/>
    <w:rsid w:val="00D0561C"/>
    <w:rsid w:val="00D05F98"/>
    <w:rsid w:val="00D066FF"/>
    <w:rsid w:val="00D06DD8"/>
    <w:rsid w:val="00D07358"/>
    <w:rsid w:val="00D07C17"/>
    <w:rsid w:val="00D11037"/>
    <w:rsid w:val="00D11123"/>
    <w:rsid w:val="00D113E2"/>
    <w:rsid w:val="00D11556"/>
    <w:rsid w:val="00D11ADC"/>
    <w:rsid w:val="00D126D2"/>
    <w:rsid w:val="00D127E9"/>
    <w:rsid w:val="00D1293C"/>
    <w:rsid w:val="00D12A26"/>
    <w:rsid w:val="00D12AA7"/>
    <w:rsid w:val="00D12E4C"/>
    <w:rsid w:val="00D1319F"/>
    <w:rsid w:val="00D13806"/>
    <w:rsid w:val="00D1389F"/>
    <w:rsid w:val="00D13C88"/>
    <w:rsid w:val="00D14214"/>
    <w:rsid w:val="00D14441"/>
    <w:rsid w:val="00D15290"/>
    <w:rsid w:val="00D15DCC"/>
    <w:rsid w:val="00D1613A"/>
    <w:rsid w:val="00D16781"/>
    <w:rsid w:val="00D17A7A"/>
    <w:rsid w:val="00D17B54"/>
    <w:rsid w:val="00D2002B"/>
    <w:rsid w:val="00D207D1"/>
    <w:rsid w:val="00D20E9A"/>
    <w:rsid w:val="00D20ED9"/>
    <w:rsid w:val="00D21486"/>
    <w:rsid w:val="00D21701"/>
    <w:rsid w:val="00D2222A"/>
    <w:rsid w:val="00D22A88"/>
    <w:rsid w:val="00D22FDF"/>
    <w:rsid w:val="00D2315C"/>
    <w:rsid w:val="00D231EB"/>
    <w:rsid w:val="00D2320E"/>
    <w:rsid w:val="00D2344E"/>
    <w:rsid w:val="00D23AB1"/>
    <w:rsid w:val="00D23BC6"/>
    <w:rsid w:val="00D23C5E"/>
    <w:rsid w:val="00D23D0F"/>
    <w:rsid w:val="00D2454C"/>
    <w:rsid w:val="00D24863"/>
    <w:rsid w:val="00D2486B"/>
    <w:rsid w:val="00D248F6"/>
    <w:rsid w:val="00D251D5"/>
    <w:rsid w:val="00D25FB9"/>
    <w:rsid w:val="00D26327"/>
    <w:rsid w:val="00D27089"/>
    <w:rsid w:val="00D27295"/>
    <w:rsid w:val="00D30298"/>
    <w:rsid w:val="00D30BBA"/>
    <w:rsid w:val="00D31A7F"/>
    <w:rsid w:val="00D31B94"/>
    <w:rsid w:val="00D31BEF"/>
    <w:rsid w:val="00D31E95"/>
    <w:rsid w:val="00D32062"/>
    <w:rsid w:val="00D32764"/>
    <w:rsid w:val="00D32913"/>
    <w:rsid w:val="00D32DBF"/>
    <w:rsid w:val="00D3577D"/>
    <w:rsid w:val="00D35811"/>
    <w:rsid w:val="00D35AF3"/>
    <w:rsid w:val="00D35EF7"/>
    <w:rsid w:val="00D37B98"/>
    <w:rsid w:val="00D37CD9"/>
    <w:rsid w:val="00D37EB1"/>
    <w:rsid w:val="00D400B8"/>
    <w:rsid w:val="00D403E5"/>
    <w:rsid w:val="00D40588"/>
    <w:rsid w:val="00D407B3"/>
    <w:rsid w:val="00D408A2"/>
    <w:rsid w:val="00D40D12"/>
    <w:rsid w:val="00D40EA6"/>
    <w:rsid w:val="00D41142"/>
    <w:rsid w:val="00D41903"/>
    <w:rsid w:val="00D41F3A"/>
    <w:rsid w:val="00D4239D"/>
    <w:rsid w:val="00D424E8"/>
    <w:rsid w:val="00D429D7"/>
    <w:rsid w:val="00D42A57"/>
    <w:rsid w:val="00D43415"/>
    <w:rsid w:val="00D4345A"/>
    <w:rsid w:val="00D436B9"/>
    <w:rsid w:val="00D439BC"/>
    <w:rsid w:val="00D4457C"/>
    <w:rsid w:val="00D445DB"/>
    <w:rsid w:val="00D44762"/>
    <w:rsid w:val="00D44973"/>
    <w:rsid w:val="00D44AA7"/>
    <w:rsid w:val="00D44F78"/>
    <w:rsid w:val="00D44FC9"/>
    <w:rsid w:val="00D45C5D"/>
    <w:rsid w:val="00D45EE3"/>
    <w:rsid w:val="00D46181"/>
    <w:rsid w:val="00D46828"/>
    <w:rsid w:val="00D46CD4"/>
    <w:rsid w:val="00D50223"/>
    <w:rsid w:val="00D50520"/>
    <w:rsid w:val="00D510CF"/>
    <w:rsid w:val="00D51F4A"/>
    <w:rsid w:val="00D52215"/>
    <w:rsid w:val="00D5236E"/>
    <w:rsid w:val="00D52668"/>
    <w:rsid w:val="00D52D56"/>
    <w:rsid w:val="00D53100"/>
    <w:rsid w:val="00D532C5"/>
    <w:rsid w:val="00D533DD"/>
    <w:rsid w:val="00D53719"/>
    <w:rsid w:val="00D537C0"/>
    <w:rsid w:val="00D5392C"/>
    <w:rsid w:val="00D53A52"/>
    <w:rsid w:val="00D53BBE"/>
    <w:rsid w:val="00D53C8E"/>
    <w:rsid w:val="00D5402D"/>
    <w:rsid w:val="00D548B8"/>
    <w:rsid w:val="00D55252"/>
    <w:rsid w:val="00D5542F"/>
    <w:rsid w:val="00D556C1"/>
    <w:rsid w:val="00D558EE"/>
    <w:rsid w:val="00D55A9D"/>
    <w:rsid w:val="00D56019"/>
    <w:rsid w:val="00D5631A"/>
    <w:rsid w:val="00D564DF"/>
    <w:rsid w:val="00D56602"/>
    <w:rsid w:val="00D569A8"/>
    <w:rsid w:val="00D56B9B"/>
    <w:rsid w:val="00D571F0"/>
    <w:rsid w:val="00D572DC"/>
    <w:rsid w:val="00D5744E"/>
    <w:rsid w:val="00D57C97"/>
    <w:rsid w:val="00D57D30"/>
    <w:rsid w:val="00D57E27"/>
    <w:rsid w:val="00D60AD9"/>
    <w:rsid w:val="00D61068"/>
    <w:rsid w:val="00D61880"/>
    <w:rsid w:val="00D61B71"/>
    <w:rsid w:val="00D61C2F"/>
    <w:rsid w:val="00D61D05"/>
    <w:rsid w:val="00D61E48"/>
    <w:rsid w:val="00D6265E"/>
    <w:rsid w:val="00D62FCC"/>
    <w:rsid w:val="00D637F7"/>
    <w:rsid w:val="00D638E0"/>
    <w:rsid w:val="00D638E2"/>
    <w:rsid w:val="00D63EFC"/>
    <w:rsid w:val="00D6580E"/>
    <w:rsid w:val="00D658CB"/>
    <w:rsid w:val="00D65FFA"/>
    <w:rsid w:val="00D66025"/>
    <w:rsid w:val="00D662AD"/>
    <w:rsid w:val="00D66355"/>
    <w:rsid w:val="00D664AB"/>
    <w:rsid w:val="00D66592"/>
    <w:rsid w:val="00D66B1B"/>
    <w:rsid w:val="00D67078"/>
    <w:rsid w:val="00D7036B"/>
    <w:rsid w:val="00D707E4"/>
    <w:rsid w:val="00D70A85"/>
    <w:rsid w:val="00D70AA6"/>
    <w:rsid w:val="00D70AFF"/>
    <w:rsid w:val="00D7127A"/>
    <w:rsid w:val="00D71790"/>
    <w:rsid w:val="00D71F36"/>
    <w:rsid w:val="00D72434"/>
    <w:rsid w:val="00D7269C"/>
    <w:rsid w:val="00D72767"/>
    <w:rsid w:val="00D72C41"/>
    <w:rsid w:val="00D72EE9"/>
    <w:rsid w:val="00D72F41"/>
    <w:rsid w:val="00D72FE9"/>
    <w:rsid w:val="00D735B0"/>
    <w:rsid w:val="00D73CC8"/>
    <w:rsid w:val="00D73EED"/>
    <w:rsid w:val="00D741E4"/>
    <w:rsid w:val="00D745AB"/>
    <w:rsid w:val="00D75551"/>
    <w:rsid w:val="00D75AD0"/>
    <w:rsid w:val="00D75BC8"/>
    <w:rsid w:val="00D76686"/>
    <w:rsid w:val="00D76812"/>
    <w:rsid w:val="00D768FD"/>
    <w:rsid w:val="00D7700F"/>
    <w:rsid w:val="00D77048"/>
    <w:rsid w:val="00D77FF9"/>
    <w:rsid w:val="00D8019D"/>
    <w:rsid w:val="00D80C2D"/>
    <w:rsid w:val="00D81127"/>
    <w:rsid w:val="00D81286"/>
    <w:rsid w:val="00D822D1"/>
    <w:rsid w:val="00D82907"/>
    <w:rsid w:val="00D83792"/>
    <w:rsid w:val="00D83CC4"/>
    <w:rsid w:val="00D84A2C"/>
    <w:rsid w:val="00D84DC4"/>
    <w:rsid w:val="00D8535A"/>
    <w:rsid w:val="00D85818"/>
    <w:rsid w:val="00D85886"/>
    <w:rsid w:val="00D859BB"/>
    <w:rsid w:val="00D859E2"/>
    <w:rsid w:val="00D867A0"/>
    <w:rsid w:val="00D86F0E"/>
    <w:rsid w:val="00D8743D"/>
    <w:rsid w:val="00D903AC"/>
    <w:rsid w:val="00D908A4"/>
    <w:rsid w:val="00D90CB6"/>
    <w:rsid w:val="00D90DA8"/>
    <w:rsid w:val="00D90FF2"/>
    <w:rsid w:val="00D91272"/>
    <w:rsid w:val="00D9166D"/>
    <w:rsid w:val="00D918E1"/>
    <w:rsid w:val="00D91D8D"/>
    <w:rsid w:val="00D91FAD"/>
    <w:rsid w:val="00D9212A"/>
    <w:rsid w:val="00D922CE"/>
    <w:rsid w:val="00D92423"/>
    <w:rsid w:val="00D92493"/>
    <w:rsid w:val="00D92B18"/>
    <w:rsid w:val="00D92C73"/>
    <w:rsid w:val="00D9309F"/>
    <w:rsid w:val="00D938C3"/>
    <w:rsid w:val="00D939D2"/>
    <w:rsid w:val="00D951FC"/>
    <w:rsid w:val="00D953B5"/>
    <w:rsid w:val="00D9558C"/>
    <w:rsid w:val="00D96279"/>
    <w:rsid w:val="00D968E1"/>
    <w:rsid w:val="00D96BAB"/>
    <w:rsid w:val="00D96C81"/>
    <w:rsid w:val="00D97082"/>
    <w:rsid w:val="00D97106"/>
    <w:rsid w:val="00DA087F"/>
    <w:rsid w:val="00DA119B"/>
    <w:rsid w:val="00DA133F"/>
    <w:rsid w:val="00DA166E"/>
    <w:rsid w:val="00DA1961"/>
    <w:rsid w:val="00DA2392"/>
    <w:rsid w:val="00DA2C99"/>
    <w:rsid w:val="00DA30EC"/>
    <w:rsid w:val="00DA3E31"/>
    <w:rsid w:val="00DA47A9"/>
    <w:rsid w:val="00DA48AA"/>
    <w:rsid w:val="00DA4C9C"/>
    <w:rsid w:val="00DA4E35"/>
    <w:rsid w:val="00DA56B7"/>
    <w:rsid w:val="00DA58AE"/>
    <w:rsid w:val="00DA5DB3"/>
    <w:rsid w:val="00DA5E11"/>
    <w:rsid w:val="00DA5EC5"/>
    <w:rsid w:val="00DA5FD5"/>
    <w:rsid w:val="00DA6010"/>
    <w:rsid w:val="00DA62D5"/>
    <w:rsid w:val="00DA6486"/>
    <w:rsid w:val="00DA6C87"/>
    <w:rsid w:val="00DA6EC7"/>
    <w:rsid w:val="00DA7076"/>
    <w:rsid w:val="00DA75F8"/>
    <w:rsid w:val="00DA78EA"/>
    <w:rsid w:val="00DA7EBC"/>
    <w:rsid w:val="00DA7EF1"/>
    <w:rsid w:val="00DA7FB0"/>
    <w:rsid w:val="00DB1148"/>
    <w:rsid w:val="00DB1221"/>
    <w:rsid w:val="00DB150A"/>
    <w:rsid w:val="00DB17B1"/>
    <w:rsid w:val="00DB1836"/>
    <w:rsid w:val="00DB18CC"/>
    <w:rsid w:val="00DB194D"/>
    <w:rsid w:val="00DB1980"/>
    <w:rsid w:val="00DB2298"/>
    <w:rsid w:val="00DB2722"/>
    <w:rsid w:val="00DB2B96"/>
    <w:rsid w:val="00DB2D43"/>
    <w:rsid w:val="00DB2F49"/>
    <w:rsid w:val="00DB30D3"/>
    <w:rsid w:val="00DB3D36"/>
    <w:rsid w:val="00DB48F0"/>
    <w:rsid w:val="00DB4D75"/>
    <w:rsid w:val="00DB53F3"/>
    <w:rsid w:val="00DB55ED"/>
    <w:rsid w:val="00DB5C57"/>
    <w:rsid w:val="00DB5D58"/>
    <w:rsid w:val="00DB5FBC"/>
    <w:rsid w:val="00DB607A"/>
    <w:rsid w:val="00DB6884"/>
    <w:rsid w:val="00DB74AE"/>
    <w:rsid w:val="00DB76D5"/>
    <w:rsid w:val="00DB7817"/>
    <w:rsid w:val="00DB7BE0"/>
    <w:rsid w:val="00DC0080"/>
    <w:rsid w:val="00DC0286"/>
    <w:rsid w:val="00DC02C3"/>
    <w:rsid w:val="00DC0478"/>
    <w:rsid w:val="00DC05E5"/>
    <w:rsid w:val="00DC09F1"/>
    <w:rsid w:val="00DC119F"/>
    <w:rsid w:val="00DC131B"/>
    <w:rsid w:val="00DC1524"/>
    <w:rsid w:val="00DC1E36"/>
    <w:rsid w:val="00DC2502"/>
    <w:rsid w:val="00DC2C9C"/>
    <w:rsid w:val="00DC2E6D"/>
    <w:rsid w:val="00DC2FC7"/>
    <w:rsid w:val="00DC36B2"/>
    <w:rsid w:val="00DC3F22"/>
    <w:rsid w:val="00DC41EA"/>
    <w:rsid w:val="00DC48C0"/>
    <w:rsid w:val="00DC5D5C"/>
    <w:rsid w:val="00DC6380"/>
    <w:rsid w:val="00DC643C"/>
    <w:rsid w:val="00DC6585"/>
    <w:rsid w:val="00DC6F07"/>
    <w:rsid w:val="00DC712A"/>
    <w:rsid w:val="00DC7371"/>
    <w:rsid w:val="00DC74ED"/>
    <w:rsid w:val="00DC76E1"/>
    <w:rsid w:val="00DC7793"/>
    <w:rsid w:val="00DC7E04"/>
    <w:rsid w:val="00DD0356"/>
    <w:rsid w:val="00DD043C"/>
    <w:rsid w:val="00DD0549"/>
    <w:rsid w:val="00DD0929"/>
    <w:rsid w:val="00DD0D7A"/>
    <w:rsid w:val="00DD0E92"/>
    <w:rsid w:val="00DD28C6"/>
    <w:rsid w:val="00DD2A1B"/>
    <w:rsid w:val="00DD30CF"/>
    <w:rsid w:val="00DD3408"/>
    <w:rsid w:val="00DD3BA9"/>
    <w:rsid w:val="00DD3CC9"/>
    <w:rsid w:val="00DD4593"/>
    <w:rsid w:val="00DD4A34"/>
    <w:rsid w:val="00DD4A75"/>
    <w:rsid w:val="00DD5416"/>
    <w:rsid w:val="00DD5F42"/>
    <w:rsid w:val="00DD5F45"/>
    <w:rsid w:val="00DD666A"/>
    <w:rsid w:val="00DD6808"/>
    <w:rsid w:val="00DD692B"/>
    <w:rsid w:val="00DD6FD3"/>
    <w:rsid w:val="00DD75AC"/>
    <w:rsid w:val="00DD79EA"/>
    <w:rsid w:val="00DD7B37"/>
    <w:rsid w:val="00DE0411"/>
    <w:rsid w:val="00DE08D6"/>
    <w:rsid w:val="00DE0994"/>
    <w:rsid w:val="00DE0FBA"/>
    <w:rsid w:val="00DE187C"/>
    <w:rsid w:val="00DE2116"/>
    <w:rsid w:val="00DE21D7"/>
    <w:rsid w:val="00DE24F6"/>
    <w:rsid w:val="00DE25FB"/>
    <w:rsid w:val="00DE32CB"/>
    <w:rsid w:val="00DE3F8C"/>
    <w:rsid w:val="00DE406C"/>
    <w:rsid w:val="00DE4A71"/>
    <w:rsid w:val="00DE52BB"/>
    <w:rsid w:val="00DE566E"/>
    <w:rsid w:val="00DE5AF1"/>
    <w:rsid w:val="00DE5D4A"/>
    <w:rsid w:val="00DE6161"/>
    <w:rsid w:val="00DE6180"/>
    <w:rsid w:val="00DE61CE"/>
    <w:rsid w:val="00DE6B2F"/>
    <w:rsid w:val="00DE6DD3"/>
    <w:rsid w:val="00DE6DD8"/>
    <w:rsid w:val="00DE7413"/>
    <w:rsid w:val="00DE75BA"/>
    <w:rsid w:val="00DF077C"/>
    <w:rsid w:val="00DF0B16"/>
    <w:rsid w:val="00DF12B2"/>
    <w:rsid w:val="00DF1926"/>
    <w:rsid w:val="00DF1E23"/>
    <w:rsid w:val="00DF23F1"/>
    <w:rsid w:val="00DF2650"/>
    <w:rsid w:val="00DF2D84"/>
    <w:rsid w:val="00DF3078"/>
    <w:rsid w:val="00DF347B"/>
    <w:rsid w:val="00DF3DDA"/>
    <w:rsid w:val="00DF40C1"/>
    <w:rsid w:val="00DF47C7"/>
    <w:rsid w:val="00DF4C43"/>
    <w:rsid w:val="00DF4E28"/>
    <w:rsid w:val="00DF5559"/>
    <w:rsid w:val="00DF5B4D"/>
    <w:rsid w:val="00DF6482"/>
    <w:rsid w:val="00DF6663"/>
    <w:rsid w:val="00DF6FF2"/>
    <w:rsid w:val="00DF72F6"/>
    <w:rsid w:val="00E0007F"/>
    <w:rsid w:val="00E00CA9"/>
    <w:rsid w:val="00E00D4B"/>
    <w:rsid w:val="00E00DFA"/>
    <w:rsid w:val="00E00FA5"/>
    <w:rsid w:val="00E01132"/>
    <w:rsid w:val="00E01F15"/>
    <w:rsid w:val="00E02226"/>
    <w:rsid w:val="00E027D3"/>
    <w:rsid w:val="00E02FC6"/>
    <w:rsid w:val="00E03463"/>
    <w:rsid w:val="00E035F2"/>
    <w:rsid w:val="00E038D7"/>
    <w:rsid w:val="00E03A63"/>
    <w:rsid w:val="00E0525F"/>
    <w:rsid w:val="00E054A0"/>
    <w:rsid w:val="00E057B9"/>
    <w:rsid w:val="00E05965"/>
    <w:rsid w:val="00E05BDE"/>
    <w:rsid w:val="00E05E74"/>
    <w:rsid w:val="00E06055"/>
    <w:rsid w:val="00E06259"/>
    <w:rsid w:val="00E06862"/>
    <w:rsid w:val="00E0779A"/>
    <w:rsid w:val="00E07916"/>
    <w:rsid w:val="00E07B7A"/>
    <w:rsid w:val="00E07C16"/>
    <w:rsid w:val="00E101E2"/>
    <w:rsid w:val="00E11D1B"/>
    <w:rsid w:val="00E12068"/>
    <w:rsid w:val="00E124E9"/>
    <w:rsid w:val="00E128AF"/>
    <w:rsid w:val="00E129D0"/>
    <w:rsid w:val="00E12EAE"/>
    <w:rsid w:val="00E13ACC"/>
    <w:rsid w:val="00E13F05"/>
    <w:rsid w:val="00E14166"/>
    <w:rsid w:val="00E1447E"/>
    <w:rsid w:val="00E14A08"/>
    <w:rsid w:val="00E14EB2"/>
    <w:rsid w:val="00E15A2C"/>
    <w:rsid w:val="00E15BAD"/>
    <w:rsid w:val="00E15CB4"/>
    <w:rsid w:val="00E15F2A"/>
    <w:rsid w:val="00E1613C"/>
    <w:rsid w:val="00E16AAC"/>
    <w:rsid w:val="00E1705E"/>
    <w:rsid w:val="00E1750B"/>
    <w:rsid w:val="00E1761B"/>
    <w:rsid w:val="00E17736"/>
    <w:rsid w:val="00E20448"/>
    <w:rsid w:val="00E20635"/>
    <w:rsid w:val="00E20A53"/>
    <w:rsid w:val="00E2101C"/>
    <w:rsid w:val="00E210EB"/>
    <w:rsid w:val="00E21849"/>
    <w:rsid w:val="00E218EB"/>
    <w:rsid w:val="00E22543"/>
    <w:rsid w:val="00E22B55"/>
    <w:rsid w:val="00E22D46"/>
    <w:rsid w:val="00E22F70"/>
    <w:rsid w:val="00E23115"/>
    <w:rsid w:val="00E2324E"/>
    <w:rsid w:val="00E232DD"/>
    <w:rsid w:val="00E23643"/>
    <w:rsid w:val="00E2376A"/>
    <w:rsid w:val="00E23E10"/>
    <w:rsid w:val="00E245D1"/>
    <w:rsid w:val="00E2528D"/>
    <w:rsid w:val="00E25827"/>
    <w:rsid w:val="00E261DE"/>
    <w:rsid w:val="00E26ACE"/>
    <w:rsid w:val="00E2706E"/>
    <w:rsid w:val="00E31842"/>
    <w:rsid w:val="00E31B68"/>
    <w:rsid w:val="00E31C0C"/>
    <w:rsid w:val="00E3243E"/>
    <w:rsid w:val="00E33065"/>
    <w:rsid w:val="00E337CB"/>
    <w:rsid w:val="00E3396B"/>
    <w:rsid w:val="00E33F1D"/>
    <w:rsid w:val="00E33F6D"/>
    <w:rsid w:val="00E34051"/>
    <w:rsid w:val="00E3435D"/>
    <w:rsid w:val="00E345A3"/>
    <w:rsid w:val="00E3471E"/>
    <w:rsid w:val="00E35787"/>
    <w:rsid w:val="00E35BF3"/>
    <w:rsid w:val="00E3649C"/>
    <w:rsid w:val="00E364B5"/>
    <w:rsid w:val="00E364D7"/>
    <w:rsid w:val="00E37B4D"/>
    <w:rsid w:val="00E37E1B"/>
    <w:rsid w:val="00E40725"/>
    <w:rsid w:val="00E41CF8"/>
    <w:rsid w:val="00E421FB"/>
    <w:rsid w:val="00E42FA1"/>
    <w:rsid w:val="00E43034"/>
    <w:rsid w:val="00E438B8"/>
    <w:rsid w:val="00E439F3"/>
    <w:rsid w:val="00E43A03"/>
    <w:rsid w:val="00E44532"/>
    <w:rsid w:val="00E453D6"/>
    <w:rsid w:val="00E455A7"/>
    <w:rsid w:val="00E462E7"/>
    <w:rsid w:val="00E4682F"/>
    <w:rsid w:val="00E46C14"/>
    <w:rsid w:val="00E46D4A"/>
    <w:rsid w:val="00E46EE6"/>
    <w:rsid w:val="00E474FB"/>
    <w:rsid w:val="00E47BB5"/>
    <w:rsid w:val="00E47EBA"/>
    <w:rsid w:val="00E5017E"/>
    <w:rsid w:val="00E512BD"/>
    <w:rsid w:val="00E515E3"/>
    <w:rsid w:val="00E51902"/>
    <w:rsid w:val="00E51CAD"/>
    <w:rsid w:val="00E520C7"/>
    <w:rsid w:val="00E520D5"/>
    <w:rsid w:val="00E52328"/>
    <w:rsid w:val="00E52370"/>
    <w:rsid w:val="00E52BFB"/>
    <w:rsid w:val="00E53297"/>
    <w:rsid w:val="00E532AC"/>
    <w:rsid w:val="00E53771"/>
    <w:rsid w:val="00E53862"/>
    <w:rsid w:val="00E538B5"/>
    <w:rsid w:val="00E5482F"/>
    <w:rsid w:val="00E549FE"/>
    <w:rsid w:val="00E54F41"/>
    <w:rsid w:val="00E55E77"/>
    <w:rsid w:val="00E562B6"/>
    <w:rsid w:val="00E56496"/>
    <w:rsid w:val="00E56978"/>
    <w:rsid w:val="00E56E6F"/>
    <w:rsid w:val="00E56EBF"/>
    <w:rsid w:val="00E572FE"/>
    <w:rsid w:val="00E575D0"/>
    <w:rsid w:val="00E57A96"/>
    <w:rsid w:val="00E57B89"/>
    <w:rsid w:val="00E6001B"/>
    <w:rsid w:val="00E602CF"/>
    <w:rsid w:val="00E609F8"/>
    <w:rsid w:val="00E60A63"/>
    <w:rsid w:val="00E616E5"/>
    <w:rsid w:val="00E62B52"/>
    <w:rsid w:val="00E62C7C"/>
    <w:rsid w:val="00E633C7"/>
    <w:rsid w:val="00E63467"/>
    <w:rsid w:val="00E63C88"/>
    <w:rsid w:val="00E64122"/>
    <w:rsid w:val="00E64195"/>
    <w:rsid w:val="00E645E4"/>
    <w:rsid w:val="00E6486E"/>
    <w:rsid w:val="00E64F11"/>
    <w:rsid w:val="00E6520A"/>
    <w:rsid w:val="00E6593F"/>
    <w:rsid w:val="00E663EC"/>
    <w:rsid w:val="00E66DEE"/>
    <w:rsid w:val="00E66F24"/>
    <w:rsid w:val="00E67589"/>
    <w:rsid w:val="00E67CCB"/>
    <w:rsid w:val="00E70E6B"/>
    <w:rsid w:val="00E716D4"/>
    <w:rsid w:val="00E71A3C"/>
    <w:rsid w:val="00E71EB9"/>
    <w:rsid w:val="00E732BD"/>
    <w:rsid w:val="00E73928"/>
    <w:rsid w:val="00E73DE8"/>
    <w:rsid w:val="00E7471E"/>
    <w:rsid w:val="00E747AF"/>
    <w:rsid w:val="00E74EB7"/>
    <w:rsid w:val="00E7539C"/>
    <w:rsid w:val="00E75969"/>
    <w:rsid w:val="00E75DDD"/>
    <w:rsid w:val="00E75E75"/>
    <w:rsid w:val="00E772B7"/>
    <w:rsid w:val="00E77580"/>
    <w:rsid w:val="00E7767D"/>
    <w:rsid w:val="00E778E1"/>
    <w:rsid w:val="00E77E27"/>
    <w:rsid w:val="00E803B6"/>
    <w:rsid w:val="00E8040F"/>
    <w:rsid w:val="00E8101F"/>
    <w:rsid w:val="00E8102F"/>
    <w:rsid w:val="00E810DB"/>
    <w:rsid w:val="00E810E6"/>
    <w:rsid w:val="00E81827"/>
    <w:rsid w:val="00E81966"/>
    <w:rsid w:val="00E81FAC"/>
    <w:rsid w:val="00E8267A"/>
    <w:rsid w:val="00E82D7C"/>
    <w:rsid w:val="00E831D4"/>
    <w:rsid w:val="00E8341C"/>
    <w:rsid w:val="00E83F32"/>
    <w:rsid w:val="00E846A0"/>
    <w:rsid w:val="00E84973"/>
    <w:rsid w:val="00E84A18"/>
    <w:rsid w:val="00E85D06"/>
    <w:rsid w:val="00E85D2C"/>
    <w:rsid w:val="00E86C3E"/>
    <w:rsid w:val="00E86F47"/>
    <w:rsid w:val="00E86FC9"/>
    <w:rsid w:val="00E8753A"/>
    <w:rsid w:val="00E87B0E"/>
    <w:rsid w:val="00E87F63"/>
    <w:rsid w:val="00E87F86"/>
    <w:rsid w:val="00E90262"/>
    <w:rsid w:val="00E903AA"/>
    <w:rsid w:val="00E907D5"/>
    <w:rsid w:val="00E90F0D"/>
    <w:rsid w:val="00E91516"/>
    <w:rsid w:val="00E91A2C"/>
    <w:rsid w:val="00E922A1"/>
    <w:rsid w:val="00E92B46"/>
    <w:rsid w:val="00E92EF4"/>
    <w:rsid w:val="00E9329C"/>
    <w:rsid w:val="00E93489"/>
    <w:rsid w:val="00E93A17"/>
    <w:rsid w:val="00E93C21"/>
    <w:rsid w:val="00E94F37"/>
    <w:rsid w:val="00E9606C"/>
    <w:rsid w:val="00E96248"/>
    <w:rsid w:val="00E964F9"/>
    <w:rsid w:val="00E96CCF"/>
    <w:rsid w:val="00E9724F"/>
    <w:rsid w:val="00E978EB"/>
    <w:rsid w:val="00EA079C"/>
    <w:rsid w:val="00EA0D35"/>
    <w:rsid w:val="00EA1286"/>
    <w:rsid w:val="00EA16E0"/>
    <w:rsid w:val="00EA18D9"/>
    <w:rsid w:val="00EA1B86"/>
    <w:rsid w:val="00EA1C5F"/>
    <w:rsid w:val="00EA242E"/>
    <w:rsid w:val="00EA28BE"/>
    <w:rsid w:val="00EA2D00"/>
    <w:rsid w:val="00EA397C"/>
    <w:rsid w:val="00EA3BEE"/>
    <w:rsid w:val="00EA3E1F"/>
    <w:rsid w:val="00EA42C8"/>
    <w:rsid w:val="00EA42D4"/>
    <w:rsid w:val="00EA42F9"/>
    <w:rsid w:val="00EA4465"/>
    <w:rsid w:val="00EA44F6"/>
    <w:rsid w:val="00EA4B3C"/>
    <w:rsid w:val="00EA628A"/>
    <w:rsid w:val="00EA6C50"/>
    <w:rsid w:val="00EA6F99"/>
    <w:rsid w:val="00EA7083"/>
    <w:rsid w:val="00EA75EB"/>
    <w:rsid w:val="00EA7965"/>
    <w:rsid w:val="00EB03A5"/>
    <w:rsid w:val="00EB08FC"/>
    <w:rsid w:val="00EB0BCB"/>
    <w:rsid w:val="00EB104C"/>
    <w:rsid w:val="00EB15CF"/>
    <w:rsid w:val="00EB1D7B"/>
    <w:rsid w:val="00EB294F"/>
    <w:rsid w:val="00EB298A"/>
    <w:rsid w:val="00EB3147"/>
    <w:rsid w:val="00EB3846"/>
    <w:rsid w:val="00EB3B32"/>
    <w:rsid w:val="00EB3E51"/>
    <w:rsid w:val="00EB44C6"/>
    <w:rsid w:val="00EB49C0"/>
    <w:rsid w:val="00EB4B60"/>
    <w:rsid w:val="00EB53FE"/>
    <w:rsid w:val="00EB5405"/>
    <w:rsid w:val="00EB56F6"/>
    <w:rsid w:val="00EB5A10"/>
    <w:rsid w:val="00EB7822"/>
    <w:rsid w:val="00EC0009"/>
    <w:rsid w:val="00EC0068"/>
    <w:rsid w:val="00EC0110"/>
    <w:rsid w:val="00EC029A"/>
    <w:rsid w:val="00EC09F3"/>
    <w:rsid w:val="00EC131C"/>
    <w:rsid w:val="00EC1A3B"/>
    <w:rsid w:val="00EC1AAD"/>
    <w:rsid w:val="00EC1FA1"/>
    <w:rsid w:val="00EC2558"/>
    <w:rsid w:val="00EC2887"/>
    <w:rsid w:val="00EC3948"/>
    <w:rsid w:val="00EC3DF3"/>
    <w:rsid w:val="00EC4763"/>
    <w:rsid w:val="00EC4CF6"/>
    <w:rsid w:val="00EC4F8B"/>
    <w:rsid w:val="00EC4FCA"/>
    <w:rsid w:val="00EC5052"/>
    <w:rsid w:val="00EC522D"/>
    <w:rsid w:val="00EC564C"/>
    <w:rsid w:val="00EC5F8C"/>
    <w:rsid w:val="00EC630F"/>
    <w:rsid w:val="00EC64B9"/>
    <w:rsid w:val="00EC65E4"/>
    <w:rsid w:val="00EC663E"/>
    <w:rsid w:val="00EC6AB4"/>
    <w:rsid w:val="00EC773C"/>
    <w:rsid w:val="00EC7B73"/>
    <w:rsid w:val="00ED0BF4"/>
    <w:rsid w:val="00ED16A6"/>
    <w:rsid w:val="00ED1A09"/>
    <w:rsid w:val="00ED1C8B"/>
    <w:rsid w:val="00ED1FCB"/>
    <w:rsid w:val="00ED21AF"/>
    <w:rsid w:val="00ED2400"/>
    <w:rsid w:val="00ED3642"/>
    <w:rsid w:val="00ED36B3"/>
    <w:rsid w:val="00ED3725"/>
    <w:rsid w:val="00ED3ADB"/>
    <w:rsid w:val="00ED3B7A"/>
    <w:rsid w:val="00ED4283"/>
    <w:rsid w:val="00ED4495"/>
    <w:rsid w:val="00ED5028"/>
    <w:rsid w:val="00ED5D74"/>
    <w:rsid w:val="00ED6088"/>
    <w:rsid w:val="00ED678E"/>
    <w:rsid w:val="00ED67B4"/>
    <w:rsid w:val="00ED6810"/>
    <w:rsid w:val="00ED701D"/>
    <w:rsid w:val="00ED70AA"/>
    <w:rsid w:val="00ED768C"/>
    <w:rsid w:val="00ED76F6"/>
    <w:rsid w:val="00ED780E"/>
    <w:rsid w:val="00ED7B51"/>
    <w:rsid w:val="00ED7EA2"/>
    <w:rsid w:val="00EE0131"/>
    <w:rsid w:val="00EE08FC"/>
    <w:rsid w:val="00EE0C5D"/>
    <w:rsid w:val="00EE1291"/>
    <w:rsid w:val="00EE140B"/>
    <w:rsid w:val="00EE1A9E"/>
    <w:rsid w:val="00EE2075"/>
    <w:rsid w:val="00EE253D"/>
    <w:rsid w:val="00EE25C4"/>
    <w:rsid w:val="00EE3852"/>
    <w:rsid w:val="00EE4225"/>
    <w:rsid w:val="00EE562B"/>
    <w:rsid w:val="00EE603E"/>
    <w:rsid w:val="00EE6099"/>
    <w:rsid w:val="00EE6167"/>
    <w:rsid w:val="00EE64BE"/>
    <w:rsid w:val="00EE66FA"/>
    <w:rsid w:val="00EE683D"/>
    <w:rsid w:val="00EE68C5"/>
    <w:rsid w:val="00EE6B2A"/>
    <w:rsid w:val="00EE6BAC"/>
    <w:rsid w:val="00EE6BBC"/>
    <w:rsid w:val="00EE7166"/>
    <w:rsid w:val="00EE7492"/>
    <w:rsid w:val="00EE74ED"/>
    <w:rsid w:val="00EF0CD9"/>
    <w:rsid w:val="00EF0E36"/>
    <w:rsid w:val="00EF0E4D"/>
    <w:rsid w:val="00EF0E79"/>
    <w:rsid w:val="00EF1671"/>
    <w:rsid w:val="00EF1D26"/>
    <w:rsid w:val="00EF2B91"/>
    <w:rsid w:val="00EF390C"/>
    <w:rsid w:val="00EF3E69"/>
    <w:rsid w:val="00EF45EA"/>
    <w:rsid w:val="00EF5123"/>
    <w:rsid w:val="00EF5694"/>
    <w:rsid w:val="00EF586C"/>
    <w:rsid w:val="00EF67E7"/>
    <w:rsid w:val="00EF7054"/>
    <w:rsid w:val="00EF72D0"/>
    <w:rsid w:val="00EF779A"/>
    <w:rsid w:val="00F00066"/>
    <w:rsid w:val="00F007C1"/>
    <w:rsid w:val="00F00CC2"/>
    <w:rsid w:val="00F01090"/>
    <w:rsid w:val="00F013F9"/>
    <w:rsid w:val="00F01932"/>
    <w:rsid w:val="00F01D4D"/>
    <w:rsid w:val="00F01DAF"/>
    <w:rsid w:val="00F0213E"/>
    <w:rsid w:val="00F022E7"/>
    <w:rsid w:val="00F0299C"/>
    <w:rsid w:val="00F03242"/>
    <w:rsid w:val="00F032E2"/>
    <w:rsid w:val="00F037DD"/>
    <w:rsid w:val="00F038AB"/>
    <w:rsid w:val="00F04B0B"/>
    <w:rsid w:val="00F050C7"/>
    <w:rsid w:val="00F0552D"/>
    <w:rsid w:val="00F0573F"/>
    <w:rsid w:val="00F06108"/>
    <w:rsid w:val="00F062D6"/>
    <w:rsid w:val="00F06560"/>
    <w:rsid w:val="00F06D67"/>
    <w:rsid w:val="00F07B6E"/>
    <w:rsid w:val="00F1017D"/>
    <w:rsid w:val="00F10B44"/>
    <w:rsid w:val="00F11237"/>
    <w:rsid w:val="00F11423"/>
    <w:rsid w:val="00F130EB"/>
    <w:rsid w:val="00F13599"/>
    <w:rsid w:val="00F139EA"/>
    <w:rsid w:val="00F13B40"/>
    <w:rsid w:val="00F13C91"/>
    <w:rsid w:val="00F140B3"/>
    <w:rsid w:val="00F14AFC"/>
    <w:rsid w:val="00F14C6B"/>
    <w:rsid w:val="00F15472"/>
    <w:rsid w:val="00F16054"/>
    <w:rsid w:val="00F1640D"/>
    <w:rsid w:val="00F16A4E"/>
    <w:rsid w:val="00F16C6A"/>
    <w:rsid w:val="00F17856"/>
    <w:rsid w:val="00F20932"/>
    <w:rsid w:val="00F2095D"/>
    <w:rsid w:val="00F20BB0"/>
    <w:rsid w:val="00F21304"/>
    <w:rsid w:val="00F2165A"/>
    <w:rsid w:val="00F218B3"/>
    <w:rsid w:val="00F21AEB"/>
    <w:rsid w:val="00F21B13"/>
    <w:rsid w:val="00F21BD4"/>
    <w:rsid w:val="00F233CE"/>
    <w:rsid w:val="00F2396B"/>
    <w:rsid w:val="00F23A66"/>
    <w:rsid w:val="00F23E0C"/>
    <w:rsid w:val="00F240FC"/>
    <w:rsid w:val="00F245E2"/>
    <w:rsid w:val="00F2495B"/>
    <w:rsid w:val="00F24DA9"/>
    <w:rsid w:val="00F2575E"/>
    <w:rsid w:val="00F25D70"/>
    <w:rsid w:val="00F25EA4"/>
    <w:rsid w:val="00F269EE"/>
    <w:rsid w:val="00F2789F"/>
    <w:rsid w:val="00F27A62"/>
    <w:rsid w:val="00F27E8F"/>
    <w:rsid w:val="00F301D7"/>
    <w:rsid w:val="00F305F2"/>
    <w:rsid w:val="00F309C6"/>
    <w:rsid w:val="00F319D7"/>
    <w:rsid w:val="00F31BC3"/>
    <w:rsid w:val="00F32240"/>
    <w:rsid w:val="00F32A84"/>
    <w:rsid w:val="00F33375"/>
    <w:rsid w:val="00F33450"/>
    <w:rsid w:val="00F335A3"/>
    <w:rsid w:val="00F33791"/>
    <w:rsid w:val="00F33AAD"/>
    <w:rsid w:val="00F340F9"/>
    <w:rsid w:val="00F34823"/>
    <w:rsid w:val="00F34BA5"/>
    <w:rsid w:val="00F34E06"/>
    <w:rsid w:val="00F353A5"/>
    <w:rsid w:val="00F3592B"/>
    <w:rsid w:val="00F35BBF"/>
    <w:rsid w:val="00F36143"/>
    <w:rsid w:val="00F366D1"/>
    <w:rsid w:val="00F36DD8"/>
    <w:rsid w:val="00F36EF6"/>
    <w:rsid w:val="00F373C0"/>
    <w:rsid w:val="00F379AA"/>
    <w:rsid w:val="00F37C82"/>
    <w:rsid w:val="00F40294"/>
    <w:rsid w:val="00F40A98"/>
    <w:rsid w:val="00F41193"/>
    <w:rsid w:val="00F4131A"/>
    <w:rsid w:val="00F41937"/>
    <w:rsid w:val="00F42167"/>
    <w:rsid w:val="00F4266F"/>
    <w:rsid w:val="00F42B23"/>
    <w:rsid w:val="00F42BB7"/>
    <w:rsid w:val="00F42C2C"/>
    <w:rsid w:val="00F43797"/>
    <w:rsid w:val="00F437CA"/>
    <w:rsid w:val="00F43989"/>
    <w:rsid w:val="00F44180"/>
    <w:rsid w:val="00F44441"/>
    <w:rsid w:val="00F4467A"/>
    <w:rsid w:val="00F449A2"/>
    <w:rsid w:val="00F44BAA"/>
    <w:rsid w:val="00F44EF2"/>
    <w:rsid w:val="00F4618A"/>
    <w:rsid w:val="00F46CA5"/>
    <w:rsid w:val="00F478D4"/>
    <w:rsid w:val="00F47B0F"/>
    <w:rsid w:val="00F50190"/>
    <w:rsid w:val="00F50205"/>
    <w:rsid w:val="00F50854"/>
    <w:rsid w:val="00F50BDA"/>
    <w:rsid w:val="00F51006"/>
    <w:rsid w:val="00F51079"/>
    <w:rsid w:val="00F51968"/>
    <w:rsid w:val="00F51AC6"/>
    <w:rsid w:val="00F527C2"/>
    <w:rsid w:val="00F529ED"/>
    <w:rsid w:val="00F52A62"/>
    <w:rsid w:val="00F5389B"/>
    <w:rsid w:val="00F53A12"/>
    <w:rsid w:val="00F53CAE"/>
    <w:rsid w:val="00F53CFF"/>
    <w:rsid w:val="00F546CF"/>
    <w:rsid w:val="00F54F6C"/>
    <w:rsid w:val="00F5522A"/>
    <w:rsid w:val="00F55296"/>
    <w:rsid w:val="00F55F97"/>
    <w:rsid w:val="00F569BE"/>
    <w:rsid w:val="00F5720B"/>
    <w:rsid w:val="00F572E4"/>
    <w:rsid w:val="00F579DF"/>
    <w:rsid w:val="00F57DDC"/>
    <w:rsid w:val="00F6073F"/>
    <w:rsid w:val="00F609F8"/>
    <w:rsid w:val="00F6175E"/>
    <w:rsid w:val="00F619FD"/>
    <w:rsid w:val="00F625EA"/>
    <w:rsid w:val="00F631DC"/>
    <w:rsid w:val="00F63B82"/>
    <w:rsid w:val="00F63DF7"/>
    <w:rsid w:val="00F63E3D"/>
    <w:rsid w:val="00F640D9"/>
    <w:rsid w:val="00F6416A"/>
    <w:rsid w:val="00F64414"/>
    <w:rsid w:val="00F64635"/>
    <w:rsid w:val="00F64D20"/>
    <w:rsid w:val="00F65F3F"/>
    <w:rsid w:val="00F66685"/>
    <w:rsid w:val="00F67174"/>
    <w:rsid w:val="00F674C1"/>
    <w:rsid w:val="00F67E02"/>
    <w:rsid w:val="00F67F15"/>
    <w:rsid w:val="00F7038E"/>
    <w:rsid w:val="00F7040D"/>
    <w:rsid w:val="00F70754"/>
    <w:rsid w:val="00F707BF"/>
    <w:rsid w:val="00F70B45"/>
    <w:rsid w:val="00F715EA"/>
    <w:rsid w:val="00F716E5"/>
    <w:rsid w:val="00F71751"/>
    <w:rsid w:val="00F71A8A"/>
    <w:rsid w:val="00F71D4D"/>
    <w:rsid w:val="00F72363"/>
    <w:rsid w:val="00F725D4"/>
    <w:rsid w:val="00F7263F"/>
    <w:rsid w:val="00F727C6"/>
    <w:rsid w:val="00F72BB8"/>
    <w:rsid w:val="00F72CCC"/>
    <w:rsid w:val="00F733D4"/>
    <w:rsid w:val="00F73426"/>
    <w:rsid w:val="00F73435"/>
    <w:rsid w:val="00F7344B"/>
    <w:rsid w:val="00F734F0"/>
    <w:rsid w:val="00F735E6"/>
    <w:rsid w:val="00F73860"/>
    <w:rsid w:val="00F73CF8"/>
    <w:rsid w:val="00F73F94"/>
    <w:rsid w:val="00F742AF"/>
    <w:rsid w:val="00F767F3"/>
    <w:rsid w:val="00F76AA6"/>
    <w:rsid w:val="00F77422"/>
    <w:rsid w:val="00F77A8A"/>
    <w:rsid w:val="00F80829"/>
    <w:rsid w:val="00F809D1"/>
    <w:rsid w:val="00F809FF"/>
    <w:rsid w:val="00F80AEB"/>
    <w:rsid w:val="00F80D13"/>
    <w:rsid w:val="00F80E43"/>
    <w:rsid w:val="00F81AD3"/>
    <w:rsid w:val="00F81ED9"/>
    <w:rsid w:val="00F833EC"/>
    <w:rsid w:val="00F83A92"/>
    <w:rsid w:val="00F83AC9"/>
    <w:rsid w:val="00F83C6E"/>
    <w:rsid w:val="00F83FFB"/>
    <w:rsid w:val="00F842A9"/>
    <w:rsid w:val="00F84A87"/>
    <w:rsid w:val="00F84D69"/>
    <w:rsid w:val="00F84D90"/>
    <w:rsid w:val="00F84E6B"/>
    <w:rsid w:val="00F86213"/>
    <w:rsid w:val="00F867BC"/>
    <w:rsid w:val="00F867DE"/>
    <w:rsid w:val="00F86A55"/>
    <w:rsid w:val="00F875BE"/>
    <w:rsid w:val="00F87CCE"/>
    <w:rsid w:val="00F90C88"/>
    <w:rsid w:val="00F912E8"/>
    <w:rsid w:val="00F916CE"/>
    <w:rsid w:val="00F91856"/>
    <w:rsid w:val="00F91A47"/>
    <w:rsid w:val="00F91DB3"/>
    <w:rsid w:val="00F92DDD"/>
    <w:rsid w:val="00F92FCF"/>
    <w:rsid w:val="00F935B0"/>
    <w:rsid w:val="00F93E1F"/>
    <w:rsid w:val="00F940ED"/>
    <w:rsid w:val="00F953DD"/>
    <w:rsid w:val="00F954CF"/>
    <w:rsid w:val="00F956AF"/>
    <w:rsid w:val="00F961A6"/>
    <w:rsid w:val="00F962AB"/>
    <w:rsid w:val="00F96548"/>
    <w:rsid w:val="00F967A9"/>
    <w:rsid w:val="00F973A0"/>
    <w:rsid w:val="00F973C5"/>
    <w:rsid w:val="00F97AB6"/>
    <w:rsid w:val="00F97DBF"/>
    <w:rsid w:val="00FA03E8"/>
    <w:rsid w:val="00FA0CF9"/>
    <w:rsid w:val="00FA0F23"/>
    <w:rsid w:val="00FA11CB"/>
    <w:rsid w:val="00FA12E7"/>
    <w:rsid w:val="00FA16B7"/>
    <w:rsid w:val="00FA2070"/>
    <w:rsid w:val="00FA241A"/>
    <w:rsid w:val="00FA26F1"/>
    <w:rsid w:val="00FA29FB"/>
    <w:rsid w:val="00FA2C48"/>
    <w:rsid w:val="00FA2EC5"/>
    <w:rsid w:val="00FA33FC"/>
    <w:rsid w:val="00FA36DA"/>
    <w:rsid w:val="00FA3D5B"/>
    <w:rsid w:val="00FA4027"/>
    <w:rsid w:val="00FA419E"/>
    <w:rsid w:val="00FA5AED"/>
    <w:rsid w:val="00FA5B5F"/>
    <w:rsid w:val="00FA5C9E"/>
    <w:rsid w:val="00FA5D99"/>
    <w:rsid w:val="00FA5E5A"/>
    <w:rsid w:val="00FA6516"/>
    <w:rsid w:val="00FA6531"/>
    <w:rsid w:val="00FA667E"/>
    <w:rsid w:val="00FA6AE5"/>
    <w:rsid w:val="00FA6B85"/>
    <w:rsid w:val="00FA6C48"/>
    <w:rsid w:val="00FA7598"/>
    <w:rsid w:val="00FB038E"/>
    <w:rsid w:val="00FB0463"/>
    <w:rsid w:val="00FB09D6"/>
    <w:rsid w:val="00FB0C79"/>
    <w:rsid w:val="00FB0E79"/>
    <w:rsid w:val="00FB16DB"/>
    <w:rsid w:val="00FB17A5"/>
    <w:rsid w:val="00FB1B8E"/>
    <w:rsid w:val="00FB1FB9"/>
    <w:rsid w:val="00FB2F61"/>
    <w:rsid w:val="00FB30A3"/>
    <w:rsid w:val="00FB3556"/>
    <w:rsid w:val="00FB366D"/>
    <w:rsid w:val="00FB3775"/>
    <w:rsid w:val="00FB3804"/>
    <w:rsid w:val="00FB387A"/>
    <w:rsid w:val="00FB3E16"/>
    <w:rsid w:val="00FB3F1A"/>
    <w:rsid w:val="00FB40E3"/>
    <w:rsid w:val="00FB411A"/>
    <w:rsid w:val="00FB4E51"/>
    <w:rsid w:val="00FB59F9"/>
    <w:rsid w:val="00FB5A37"/>
    <w:rsid w:val="00FB6B57"/>
    <w:rsid w:val="00FC0286"/>
    <w:rsid w:val="00FC0397"/>
    <w:rsid w:val="00FC128B"/>
    <w:rsid w:val="00FC1842"/>
    <w:rsid w:val="00FC1CE4"/>
    <w:rsid w:val="00FC2692"/>
    <w:rsid w:val="00FC2A26"/>
    <w:rsid w:val="00FC2C7D"/>
    <w:rsid w:val="00FC34AB"/>
    <w:rsid w:val="00FC3770"/>
    <w:rsid w:val="00FC4A45"/>
    <w:rsid w:val="00FC4AAD"/>
    <w:rsid w:val="00FC4BF3"/>
    <w:rsid w:val="00FC58B5"/>
    <w:rsid w:val="00FC59FE"/>
    <w:rsid w:val="00FC64CB"/>
    <w:rsid w:val="00FC7852"/>
    <w:rsid w:val="00FC7892"/>
    <w:rsid w:val="00FC7AAF"/>
    <w:rsid w:val="00FC7DB5"/>
    <w:rsid w:val="00FD0500"/>
    <w:rsid w:val="00FD0D7F"/>
    <w:rsid w:val="00FD1046"/>
    <w:rsid w:val="00FD134F"/>
    <w:rsid w:val="00FD1506"/>
    <w:rsid w:val="00FD2758"/>
    <w:rsid w:val="00FD2765"/>
    <w:rsid w:val="00FD27BA"/>
    <w:rsid w:val="00FD2882"/>
    <w:rsid w:val="00FD28EF"/>
    <w:rsid w:val="00FD376C"/>
    <w:rsid w:val="00FD3860"/>
    <w:rsid w:val="00FD39B3"/>
    <w:rsid w:val="00FD46DD"/>
    <w:rsid w:val="00FD4ADE"/>
    <w:rsid w:val="00FD4AE4"/>
    <w:rsid w:val="00FD525C"/>
    <w:rsid w:val="00FD5304"/>
    <w:rsid w:val="00FD558E"/>
    <w:rsid w:val="00FD588F"/>
    <w:rsid w:val="00FD63A6"/>
    <w:rsid w:val="00FD66DF"/>
    <w:rsid w:val="00FD66E8"/>
    <w:rsid w:val="00FD6C44"/>
    <w:rsid w:val="00FD6C96"/>
    <w:rsid w:val="00FD6D5B"/>
    <w:rsid w:val="00FD6EEE"/>
    <w:rsid w:val="00FD7225"/>
    <w:rsid w:val="00FD7A3B"/>
    <w:rsid w:val="00FE0319"/>
    <w:rsid w:val="00FE041B"/>
    <w:rsid w:val="00FE07FF"/>
    <w:rsid w:val="00FE092A"/>
    <w:rsid w:val="00FE0A3D"/>
    <w:rsid w:val="00FE0C95"/>
    <w:rsid w:val="00FE0E2E"/>
    <w:rsid w:val="00FE13C2"/>
    <w:rsid w:val="00FE1E93"/>
    <w:rsid w:val="00FE2869"/>
    <w:rsid w:val="00FE328B"/>
    <w:rsid w:val="00FE32DB"/>
    <w:rsid w:val="00FE39E3"/>
    <w:rsid w:val="00FE3EDB"/>
    <w:rsid w:val="00FE4245"/>
    <w:rsid w:val="00FE4481"/>
    <w:rsid w:val="00FE4C1F"/>
    <w:rsid w:val="00FE5077"/>
    <w:rsid w:val="00FE52C1"/>
    <w:rsid w:val="00FE551E"/>
    <w:rsid w:val="00FE61BA"/>
    <w:rsid w:val="00FE65D9"/>
    <w:rsid w:val="00FE6755"/>
    <w:rsid w:val="00FE6FC0"/>
    <w:rsid w:val="00FE75C5"/>
    <w:rsid w:val="00FE7A2A"/>
    <w:rsid w:val="00FE7FBF"/>
    <w:rsid w:val="00FE7FE8"/>
    <w:rsid w:val="00FF028A"/>
    <w:rsid w:val="00FF0383"/>
    <w:rsid w:val="00FF0636"/>
    <w:rsid w:val="00FF1B2D"/>
    <w:rsid w:val="00FF221A"/>
    <w:rsid w:val="00FF28F8"/>
    <w:rsid w:val="00FF30AF"/>
    <w:rsid w:val="00FF39E1"/>
    <w:rsid w:val="00FF4765"/>
    <w:rsid w:val="00FF4C3C"/>
    <w:rsid w:val="00FF4C99"/>
    <w:rsid w:val="00FF5069"/>
    <w:rsid w:val="00FF56BE"/>
    <w:rsid w:val="00FF590E"/>
    <w:rsid w:val="00FF5B81"/>
    <w:rsid w:val="00FF5D10"/>
    <w:rsid w:val="00FF6620"/>
    <w:rsid w:val="00FF6A0A"/>
    <w:rsid w:val="00FF6B96"/>
    <w:rsid w:val="00FF7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A3B22"/>
  <w15:docId w15:val="{36CE9C0B-4440-478A-B323-DA3D62F9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9D1"/>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F1017D"/>
    <w:pPr>
      <w:keepNext/>
      <w:keepLines/>
      <w:spacing w:before="480" w:line="276" w:lineRule="auto"/>
      <w:outlineLvl w:val="0"/>
    </w:pPr>
    <w:rPr>
      <w:rFonts w:ascii="Calibri Light" w:hAnsi="Calibri Light"/>
      <w:b/>
      <w:bCs/>
      <w:color w:val="2E74B5"/>
      <w:sz w:val="28"/>
      <w:szCs w:val="28"/>
      <w:lang w:eastAsia="en-US"/>
    </w:rPr>
  </w:style>
  <w:style w:type="paragraph" w:styleId="2">
    <w:name w:val="heading 2"/>
    <w:basedOn w:val="a"/>
    <w:next w:val="a"/>
    <w:link w:val="20"/>
    <w:uiPriority w:val="9"/>
    <w:unhideWhenUsed/>
    <w:qFormat/>
    <w:rsid w:val="00F1017D"/>
    <w:pPr>
      <w:keepNext/>
      <w:keepLines/>
      <w:spacing w:before="200" w:line="276" w:lineRule="auto"/>
      <w:outlineLvl w:val="1"/>
    </w:pPr>
    <w:rPr>
      <w:rFonts w:ascii="Calibri Light" w:hAnsi="Calibri Light"/>
      <w:b/>
      <w:bCs/>
      <w:color w:val="5B9BD5"/>
      <w:sz w:val="26"/>
      <w:szCs w:val="26"/>
      <w:lang w:eastAsia="en-US"/>
    </w:rPr>
  </w:style>
  <w:style w:type="paragraph" w:styleId="3">
    <w:name w:val="heading 3"/>
    <w:basedOn w:val="a"/>
    <w:next w:val="a"/>
    <w:link w:val="30"/>
    <w:uiPriority w:val="9"/>
    <w:unhideWhenUsed/>
    <w:qFormat/>
    <w:rsid w:val="00F1017D"/>
    <w:pPr>
      <w:keepNext/>
      <w:keepLines/>
      <w:spacing w:before="200" w:line="276" w:lineRule="auto"/>
      <w:outlineLvl w:val="2"/>
    </w:pPr>
    <w:rPr>
      <w:rFonts w:ascii="Calibri Light" w:hAnsi="Calibri Light"/>
      <w:b/>
      <w:bCs/>
      <w:color w:val="5B9BD5"/>
      <w:sz w:val="22"/>
      <w:szCs w:val="22"/>
      <w:lang w:eastAsia="en-US"/>
    </w:rPr>
  </w:style>
  <w:style w:type="paragraph" w:styleId="4">
    <w:name w:val="heading 4"/>
    <w:basedOn w:val="a"/>
    <w:next w:val="a"/>
    <w:link w:val="40"/>
    <w:uiPriority w:val="9"/>
    <w:semiHidden/>
    <w:unhideWhenUsed/>
    <w:qFormat/>
    <w:rsid w:val="00F1017D"/>
    <w:pPr>
      <w:keepNext/>
      <w:keepLines/>
      <w:spacing w:before="200" w:line="276" w:lineRule="auto"/>
      <w:outlineLvl w:val="3"/>
    </w:pPr>
    <w:rPr>
      <w:rFonts w:ascii="Calibri Light" w:hAnsi="Calibri Light"/>
      <w:b/>
      <w:bCs/>
      <w:i/>
      <w:iCs/>
      <w:color w:val="5B9BD5"/>
      <w:sz w:val="22"/>
      <w:szCs w:val="22"/>
      <w:lang w:eastAsia="en-US"/>
    </w:rPr>
  </w:style>
  <w:style w:type="paragraph" w:styleId="5">
    <w:name w:val="heading 5"/>
    <w:basedOn w:val="a"/>
    <w:next w:val="a"/>
    <w:link w:val="50"/>
    <w:uiPriority w:val="9"/>
    <w:semiHidden/>
    <w:unhideWhenUsed/>
    <w:qFormat/>
    <w:rsid w:val="00F1017D"/>
    <w:pPr>
      <w:keepNext/>
      <w:keepLines/>
      <w:spacing w:before="200" w:line="276" w:lineRule="auto"/>
      <w:outlineLvl w:val="4"/>
    </w:pPr>
    <w:rPr>
      <w:rFonts w:ascii="Calibri Light" w:hAnsi="Calibri Light"/>
      <w:color w:val="1F4D78"/>
      <w:sz w:val="22"/>
      <w:szCs w:val="22"/>
      <w:lang w:eastAsia="en-US"/>
    </w:rPr>
  </w:style>
  <w:style w:type="paragraph" w:styleId="6">
    <w:name w:val="heading 6"/>
    <w:basedOn w:val="a"/>
    <w:next w:val="a"/>
    <w:link w:val="60"/>
    <w:uiPriority w:val="9"/>
    <w:semiHidden/>
    <w:unhideWhenUsed/>
    <w:qFormat/>
    <w:rsid w:val="00F1017D"/>
    <w:pPr>
      <w:keepNext/>
      <w:keepLines/>
      <w:spacing w:before="200" w:line="276" w:lineRule="auto"/>
      <w:outlineLvl w:val="5"/>
    </w:pPr>
    <w:rPr>
      <w:rFonts w:ascii="Calibri Light" w:hAnsi="Calibri Light"/>
      <w:i/>
      <w:iCs/>
      <w:color w:val="1F4D78"/>
      <w:sz w:val="22"/>
      <w:szCs w:val="22"/>
      <w:lang w:eastAsia="en-US"/>
    </w:rPr>
  </w:style>
  <w:style w:type="paragraph" w:styleId="7">
    <w:name w:val="heading 7"/>
    <w:basedOn w:val="a"/>
    <w:next w:val="a"/>
    <w:link w:val="70"/>
    <w:uiPriority w:val="9"/>
    <w:semiHidden/>
    <w:unhideWhenUsed/>
    <w:qFormat/>
    <w:rsid w:val="00F1017D"/>
    <w:pPr>
      <w:keepNext/>
      <w:keepLines/>
      <w:spacing w:before="200" w:line="276" w:lineRule="auto"/>
      <w:outlineLvl w:val="6"/>
    </w:pPr>
    <w:rPr>
      <w:rFonts w:ascii="Calibri Light" w:hAnsi="Calibri Light"/>
      <w:i/>
      <w:iCs/>
      <w:color w:val="404040"/>
      <w:sz w:val="22"/>
      <w:szCs w:val="22"/>
      <w:lang w:eastAsia="en-US"/>
    </w:rPr>
  </w:style>
  <w:style w:type="paragraph" w:styleId="8">
    <w:name w:val="heading 8"/>
    <w:basedOn w:val="a"/>
    <w:next w:val="a"/>
    <w:link w:val="80"/>
    <w:uiPriority w:val="9"/>
    <w:semiHidden/>
    <w:unhideWhenUsed/>
    <w:qFormat/>
    <w:rsid w:val="00F1017D"/>
    <w:pPr>
      <w:keepNext/>
      <w:keepLines/>
      <w:spacing w:before="200" w:line="276" w:lineRule="auto"/>
      <w:outlineLvl w:val="7"/>
    </w:pPr>
    <w:rPr>
      <w:rFonts w:ascii="Calibri Light" w:hAnsi="Calibri Light"/>
      <w:color w:val="5B9BD5"/>
      <w:sz w:val="20"/>
      <w:szCs w:val="20"/>
      <w:lang w:eastAsia="en-US"/>
    </w:rPr>
  </w:style>
  <w:style w:type="paragraph" w:styleId="9">
    <w:name w:val="heading 9"/>
    <w:basedOn w:val="a"/>
    <w:next w:val="a"/>
    <w:link w:val="90"/>
    <w:uiPriority w:val="9"/>
    <w:semiHidden/>
    <w:unhideWhenUsed/>
    <w:qFormat/>
    <w:rsid w:val="00F1017D"/>
    <w:pPr>
      <w:keepNext/>
      <w:keepLines/>
      <w:spacing w:before="200" w:line="276" w:lineRule="auto"/>
      <w:outlineLvl w:val="8"/>
    </w:pPr>
    <w:rPr>
      <w:rFonts w:ascii="Calibri Light" w:hAnsi="Calibri Light"/>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017D"/>
    <w:rPr>
      <w:rFonts w:ascii="Calibri Light" w:eastAsia="Times New Roman" w:hAnsi="Calibri Light" w:cs="Times New Roman"/>
      <w:b/>
      <w:bCs/>
      <w:color w:val="2E74B5"/>
      <w:sz w:val="28"/>
      <w:szCs w:val="28"/>
    </w:rPr>
  </w:style>
  <w:style w:type="character" w:customStyle="1" w:styleId="20">
    <w:name w:val="Заголовок 2 Знак"/>
    <w:basedOn w:val="a0"/>
    <w:link w:val="2"/>
    <w:uiPriority w:val="9"/>
    <w:rsid w:val="00F1017D"/>
    <w:rPr>
      <w:rFonts w:ascii="Calibri Light" w:eastAsia="Times New Roman" w:hAnsi="Calibri Light" w:cs="Times New Roman"/>
      <w:b/>
      <w:bCs/>
      <w:color w:val="5B9BD5"/>
      <w:sz w:val="26"/>
      <w:szCs w:val="26"/>
    </w:rPr>
  </w:style>
  <w:style w:type="table" w:styleId="a3">
    <w:name w:val="Table Grid"/>
    <w:basedOn w:val="a1"/>
    <w:uiPriority w:val="59"/>
    <w:rsid w:val="00F809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link w:val="a5"/>
    <w:rsid w:val="00F809D1"/>
    <w:rPr>
      <w:sz w:val="20"/>
      <w:szCs w:val="20"/>
      <w:lang w:eastAsia="ru-RU"/>
    </w:rPr>
  </w:style>
  <w:style w:type="character" w:customStyle="1" w:styleId="a5">
    <w:name w:val="Текст примечания Знак"/>
    <w:basedOn w:val="a0"/>
    <w:link w:val="a4"/>
    <w:rsid w:val="00F809D1"/>
    <w:rPr>
      <w:rFonts w:ascii="Times New Roman" w:eastAsia="Times New Roman" w:hAnsi="Times New Roman" w:cs="Times New Roman"/>
      <w:sz w:val="20"/>
      <w:szCs w:val="20"/>
      <w:lang w:eastAsia="ru-RU"/>
    </w:rPr>
  </w:style>
  <w:style w:type="character" w:styleId="a6">
    <w:name w:val="Hyperlink"/>
    <w:basedOn w:val="a0"/>
    <w:uiPriority w:val="99"/>
    <w:rsid w:val="00F809D1"/>
    <w:rPr>
      <w:color w:val="0000FF"/>
      <w:u w:val="single"/>
    </w:rPr>
  </w:style>
  <w:style w:type="paragraph" w:styleId="a7">
    <w:name w:val="Balloon Text"/>
    <w:basedOn w:val="a"/>
    <w:link w:val="a8"/>
    <w:uiPriority w:val="99"/>
    <w:unhideWhenUsed/>
    <w:rsid w:val="00F809D1"/>
    <w:rPr>
      <w:rFonts w:ascii="Tahoma" w:hAnsi="Tahoma" w:cs="Tahoma"/>
      <w:sz w:val="16"/>
      <w:szCs w:val="16"/>
    </w:rPr>
  </w:style>
  <w:style w:type="character" w:customStyle="1" w:styleId="a8">
    <w:name w:val="Текст выноски Знак"/>
    <w:basedOn w:val="a0"/>
    <w:link w:val="a7"/>
    <w:uiPriority w:val="99"/>
    <w:rsid w:val="00F809D1"/>
    <w:rPr>
      <w:rFonts w:ascii="Tahoma" w:eastAsia="Times New Roman" w:hAnsi="Tahoma" w:cs="Tahoma"/>
      <w:sz w:val="16"/>
      <w:szCs w:val="16"/>
      <w:lang w:eastAsia="zh-CN"/>
    </w:rPr>
  </w:style>
  <w:style w:type="paragraph" w:styleId="a9">
    <w:name w:val="Normal (Web)"/>
    <w:basedOn w:val="a"/>
    <w:uiPriority w:val="99"/>
    <w:unhideWhenUsed/>
    <w:rsid w:val="00953229"/>
    <w:pPr>
      <w:spacing w:before="100" w:beforeAutospacing="1" w:after="100" w:afterAutospacing="1"/>
    </w:pPr>
    <w:rPr>
      <w:lang w:eastAsia="ru-RU"/>
    </w:rPr>
  </w:style>
  <w:style w:type="paragraph" w:styleId="aa">
    <w:name w:val="List Paragraph"/>
    <w:aliases w:val="ПАРАГРАФ,Выделеный,Текст с номером,Абзац списка для документа,Абзац списка4,Абзац списка основной,Маркер"/>
    <w:basedOn w:val="a"/>
    <w:link w:val="ab"/>
    <w:uiPriority w:val="34"/>
    <w:qFormat/>
    <w:rsid w:val="00C80553"/>
    <w:pPr>
      <w:spacing w:after="160" w:line="259" w:lineRule="auto"/>
      <w:ind w:left="720"/>
      <w:contextualSpacing/>
    </w:pPr>
    <w:rPr>
      <w:rFonts w:ascii="Calibri" w:eastAsia="Calibri" w:hAnsi="Calibri"/>
      <w:sz w:val="22"/>
      <w:szCs w:val="22"/>
      <w:lang w:eastAsia="en-US"/>
    </w:rPr>
  </w:style>
  <w:style w:type="character" w:customStyle="1" w:styleId="ab">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Маркер Знак"/>
    <w:link w:val="aa"/>
    <w:uiPriority w:val="34"/>
    <w:locked/>
    <w:rsid w:val="005F1EB9"/>
    <w:rPr>
      <w:rFonts w:ascii="Calibri" w:eastAsia="Calibri" w:hAnsi="Calibri" w:cs="Times New Roman"/>
    </w:rPr>
  </w:style>
  <w:style w:type="character" w:styleId="ac">
    <w:name w:val="FollowedHyperlink"/>
    <w:basedOn w:val="a0"/>
    <w:uiPriority w:val="99"/>
    <w:semiHidden/>
    <w:unhideWhenUsed/>
    <w:rsid w:val="00906601"/>
    <w:rPr>
      <w:color w:val="800080" w:themeColor="followedHyperlink"/>
      <w:u w:val="single"/>
    </w:rPr>
  </w:style>
  <w:style w:type="paragraph" w:styleId="ad">
    <w:name w:val="header"/>
    <w:basedOn w:val="a"/>
    <w:link w:val="ae"/>
    <w:uiPriority w:val="99"/>
    <w:unhideWhenUsed/>
    <w:rsid w:val="00F716E5"/>
    <w:pPr>
      <w:tabs>
        <w:tab w:val="center" w:pos="4677"/>
        <w:tab w:val="right" w:pos="9355"/>
      </w:tabs>
    </w:pPr>
  </w:style>
  <w:style w:type="character" w:customStyle="1" w:styleId="ae">
    <w:name w:val="Верхний колонтитул Знак"/>
    <w:basedOn w:val="a0"/>
    <w:link w:val="ad"/>
    <w:uiPriority w:val="99"/>
    <w:rsid w:val="00F716E5"/>
    <w:rPr>
      <w:rFonts w:ascii="Times New Roman" w:eastAsia="Times New Roman" w:hAnsi="Times New Roman" w:cs="Times New Roman"/>
      <w:sz w:val="24"/>
      <w:szCs w:val="24"/>
      <w:lang w:eastAsia="zh-CN"/>
    </w:rPr>
  </w:style>
  <w:style w:type="paragraph" w:styleId="af">
    <w:name w:val="footer"/>
    <w:basedOn w:val="a"/>
    <w:link w:val="af0"/>
    <w:uiPriority w:val="99"/>
    <w:unhideWhenUsed/>
    <w:rsid w:val="00F716E5"/>
    <w:pPr>
      <w:tabs>
        <w:tab w:val="center" w:pos="4677"/>
        <w:tab w:val="right" w:pos="9355"/>
      </w:tabs>
    </w:pPr>
  </w:style>
  <w:style w:type="character" w:customStyle="1" w:styleId="af0">
    <w:name w:val="Нижний колонтитул Знак"/>
    <w:basedOn w:val="a0"/>
    <w:link w:val="af"/>
    <w:uiPriority w:val="99"/>
    <w:rsid w:val="00F716E5"/>
    <w:rPr>
      <w:rFonts w:ascii="Times New Roman" w:eastAsia="Times New Roman" w:hAnsi="Times New Roman" w:cs="Times New Roman"/>
      <w:sz w:val="24"/>
      <w:szCs w:val="24"/>
      <w:lang w:eastAsia="zh-CN"/>
    </w:rPr>
  </w:style>
  <w:style w:type="paragraph" w:styleId="af1">
    <w:name w:val="footnote text"/>
    <w:aliases w:val="single space,Текст сноски-FN,Footnote text,Schriftart: 9 pt,Schriftart: 10 pt,Schriftart: 8 pt,Podrozdział,Footnote,o,Footnote Text Char Знак Знак,Footnote Text Char Знак,Table_Footnote_last,Oaeno niinee-FN,Footnote text Зна,FOOTNOTES,fn,f"/>
    <w:basedOn w:val="a"/>
    <w:link w:val="af2"/>
    <w:uiPriority w:val="99"/>
    <w:semiHidden/>
    <w:unhideWhenUsed/>
    <w:rsid w:val="00E87B0E"/>
    <w:rPr>
      <w:sz w:val="20"/>
      <w:szCs w:val="20"/>
    </w:rPr>
  </w:style>
  <w:style w:type="character" w:customStyle="1" w:styleId="af2">
    <w:name w:val="Текст сноски Знак"/>
    <w:aliases w:val="single space Знак,Текст сноски-FN Знак,Footnote text Знак,Schriftart: 9 pt Знак,Schriftart: 10 pt Знак,Schriftart: 8 pt Знак,Podrozdział Знак,Footnote Знак,o Знак,Footnote Text Char Знак Знак Знак,Footnote Text Char Знак Знак1,fn Знак"/>
    <w:basedOn w:val="a0"/>
    <w:link w:val="af1"/>
    <w:uiPriority w:val="99"/>
    <w:semiHidden/>
    <w:rsid w:val="00E87B0E"/>
    <w:rPr>
      <w:rFonts w:ascii="Times New Roman" w:eastAsia="Times New Roman" w:hAnsi="Times New Roman" w:cs="Times New Roman"/>
      <w:sz w:val="20"/>
      <w:szCs w:val="20"/>
      <w:lang w:eastAsia="zh-CN"/>
    </w:rPr>
  </w:style>
  <w:style w:type="character" w:styleId="af3">
    <w:name w:val="footnote reference"/>
    <w:aliases w:val="Знак сноски-FN,Ciae niinee-FN,Знак сноски 1,Referencia nota al pie,SUPERS,fr,Used by Word for Help footnote symbols,JFR-Fußnotenzeichen,Текст сновски,Знак сноски Н,Ciae niinee I,FZ,Ciae niinee 1"/>
    <w:basedOn w:val="a0"/>
    <w:uiPriority w:val="99"/>
    <w:unhideWhenUsed/>
    <w:rsid w:val="00E87B0E"/>
    <w:rPr>
      <w:vertAlign w:val="superscript"/>
    </w:rPr>
  </w:style>
  <w:style w:type="paragraph" w:styleId="af4">
    <w:name w:val="Body Text Indent"/>
    <w:basedOn w:val="a"/>
    <w:link w:val="af5"/>
    <w:uiPriority w:val="99"/>
    <w:unhideWhenUsed/>
    <w:rsid w:val="00CA14E8"/>
    <w:pPr>
      <w:spacing w:after="120"/>
      <w:ind w:left="283"/>
    </w:pPr>
  </w:style>
  <w:style w:type="character" w:customStyle="1" w:styleId="af5">
    <w:name w:val="Основной текст с отступом Знак"/>
    <w:basedOn w:val="a0"/>
    <w:link w:val="af4"/>
    <w:uiPriority w:val="99"/>
    <w:rsid w:val="00CA14E8"/>
    <w:rPr>
      <w:rFonts w:ascii="Times New Roman" w:eastAsia="Times New Roman" w:hAnsi="Times New Roman" w:cs="Times New Roman"/>
      <w:sz w:val="24"/>
      <w:szCs w:val="24"/>
      <w:lang w:eastAsia="zh-CN"/>
    </w:rPr>
  </w:style>
  <w:style w:type="paragraph" w:styleId="af6">
    <w:name w:val="No Spacing"/>
    <w:aliases w:val="Рис,Таб и т.д."/>
    <w:link w:val="af7"/>
    <w:uiPriority w:val="1"/>
    <w:qFormat/>
    <w:rsid w:val="00700108"/>
    <w:pPr>
      <w:spacing w:after="0" w:line="240" w:lineRule="auto"/>
    </w:pPr>
  </w:style>
  <w:style w:type="paragraph" w:styleId="af8">
    <w:name w:val="caption"/>
    <w:basedOn w:val="a"/>
    <w:uiPriority w:val="35"/>
    <w:qFormat/>
    <w:rsid w:val="00700108"/>
    <w:pPr>
      <w:jc w:val="center"/>
    </w:pPr>
    <w:rPr>
      <w:sz w:val="28"/>
      <w:szCs w:val="20"/>
      <w:lang w:eastAsia="ru-RU"/>
    </w:rPr>
  </w:style>
  <w:style w:type="character" w:customStyle="1" w:styleId="30">
    <w:name w:val="Заголовок 3 Знак"/>
    <w:basedOn w:val="a0"/>
    <w:link w:val="3"/>
    <w:uiPriority w:val="9"/>
    <w:rsid w:val="00F1017D"/>
    <w:rPr>
      <w:rFonts w:ascii="Calibri Light" w:eastAsia="Times New Roman" w:hAnsi="Calibri Light" w:cs="Times New Roman"/>
      <w:b/>
      <w:bCs/>
      <w:color w:val="5B9BD5"/>
    </w:rPr>
  </w:style>
  <w:style w:type="character" w:customStyle="1" w:styleId="40">
    <w:name w:val="Заголовок 4 Знак"/>
    <w:basedOn w:val="a0"/>
    <w:link w:val="4"/>
    <w:uiPriority w:val="9"/>
    <w:semiHidden/>
    <w:rsid w:val="00F1017D"/>
    <w:rPr>
      <w:rFonts w:ascii="Calibri Light" w:eastAsia="Times New Roman" w:hAnsi="Calibri Light" w:cs="Times New Roman"/>
      <w:b/>
      <w:bCs/>
      <w:i/>
      <w:iCs/>
      <w:color w:val="5B9BD5"/>
    </w:rPr>
  </w:style>
  <w:style w:type="character" w:customStyle="1" w:styleId="50">
    <w:name w:val="Заголовок 5 Знак"/>
    <w:basedOn w:val="a0"/>
    <w:link w:val="5"/>
    <w:uiPriority w:val="9"/>
    <w:semiHidden/>
    <w:rsid w:val="00F1017D"/>
    <w:rPr>
      <w:rFonts w:ascii="Calibri Light" w:eastAsia="Times New Roman" w:hAnsi="Calibri Light" w:cs="Times New Roman"/>
      <w:color w:val="1F4D78"/>
    </w:rPr>
  </w:style>
  <w:style w:type="character" w:customStyle="1" w:styleId="60">
    <w:name w:val="Заголовок 6 Знак"/>
    <w:basedOn w:val="a0"/>
    <w:link w:val="6"/>
    <w:uiPriority w:val="9"/>
    <w:semiHidden/>
    <w:rsid w:val="00F1017D"/>
    <w:rPr>
      <w:rFonts w:ascii="Calibri Light" w:eastAsia="Times New Roman" w:hAnsi="Calibri Light" w:cs="Times New Roman"/>
      <w:i/>
      <w:iCs/>
      <w:color w:val="1F4D78"/>
    </w:rPr>
  </w:style>
  <w:style w:type="character" w:customStyle="1" w:styleId="70">
    <w:name w:val="Заголовок 7 Знак"/>
    <w:basedOn w:val="a0"/>
    <w:link w:val="7"/>
    <w:uiPriority w:val="9"/>
    <w:semiHidden/>
    <w:rsid w:val="00F1017D"/>
    <w:rPr>
      <w:rFonts w:ascii="Calibri Light" w:eastAsia="Times New Roman" w:hAnsi="Calibri Light" w:cs="Times New Roman"/>
      <w:i/>
      <w:iCs/>
      <w:color w:val="404040"/>
    </w:rPr>
  </w:style>
  <w:style w:type="character" w:customStyle="1" w:styleId="80">
    <w:name w:val="Заголовок 8 Знак"/>
    <w:basedOn w:val="a0"/>
    <w:link w:val="8"/>
    <w:uiPriority w:val="9"/>
    <w:semiHidden/>
    <w:rsid w:val="00F1017D"/>
    <w:rPr>
      <w:rFonts w:ascii="Calibri Light" w:eastAsia="Times New Roman" w:hAnsi="Calibri Light" w:cs="Times New Roman"/>
      <w:color w:val="5B9BD5"/>
      <w:sz w:val="20"/>
      <w:szCs w:val="20"/>
    </w:rPr>
  </w:style>
  <w:style w:type="character" w:customStyle="1" w:styleId="90">
    <w:name w:val="Заголовок 9 Знак"/>
    <w:basedOn w:val="a0"/>
    <w:link w:val="9"/>
    <w:uiPriority w:val="9"/>
    <w:semiHidden/>
    <w:rsid w:val="00F1017D"/>
    <w:rPr>
      <w:rFonts w:ascii="Calibri Light" w:eastAsia="Times New Roman" w:hAnsi="Calibri Light" w:cs="Times New Roman"/>
      <w:i/>
      <w:iCs/>
      <w:color w:val="404040"/>
      <w:sz w:val="20"/>
      <w:szCs w:val="20"/>
    </w:rPr>
  </w:style>
  <w:style w:type="paragraph" w:styleId="af9">
    <w:name w:val="Body Text"/>
    <w:basedOn w:val="a"/>
    <w:link w:val="afa"/>
    <w:uiPriority w:val="1"/>
    <w:qFormat/>
    <w:rsid w:val="00F1017D"/>
    <w:pPr>
      <w:widowControl w:val="0"/>
      <w:autoSpaceDE w:val="0"/>
      <w:autoSpaceDN w:val="0"/>
    </w:pPr>
    <w:rPr>
      <w:sz w:val="28"/>
      <w:szCs w:val="28"/>
      <w:lang w:eastAsia="en-US"/>
    </w:rPr>
  </w:style>
  <w:style w:type="character" w:customStyle="1" w:styleId="afa">
    <w:name w:val="Основной текст Знак"/>
    <w:basedOn w:val="a0"/>
    <w:link w:val="af9"/>
    <w:uiPriority w:val="1"/>
    <w:rsid w:val="00F1017D"/>
    <w:rPr>
      <w:rFonts w:ascii="Times New Roman" w:eastAsia="Times New Roman" w:hAnsi="Times New Roman" w:cs="Times New Roman"/>
      <w:sz w:val="28"/>
      <w:szCs w:val="28"/>
    </w:rPr>
  </w:style>
  <w:style w:type="paragraph" w:customStyle="1" w:styleId="Default">
    <w:name w:val="Default"/>
    <w:rsid w:val="00F101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b">
    <w:basedOn w:val="a"/>
    <w:next w:val="a"/>
    <w:uiPriority w:val="10"/>
    <w:qFormat/>
    <w:rsid w:val="00F1017D"/>
    <w:pPr>
      <w:pBdr>
        <w:bottom w:val="single" w:sz="8" w:space="4" w:color="5B9BD5"/>
      </w:pBdr>
      <w:spacing w:after="300"/>
      <w:contextualSpacing/>
    </w:pPr>
    <w:rPr>
      <w:rFonts w:ascii="Calibri Light" w:hAnsi="Calibri Light"/>
      <w:color w:val="323E4F"/>
      <w:spacing w:val="5"/>
      <w:sz w:val="52"/>
      <w:szCs w:val="52"/>
      <w:lang w:eastAsia="en-US"/>
    </w:rPr>
  </w:style>
  <w:style w:type="character" w:customStyle="1" w:styleId="afc">
    <w:name w:val="Заголовок Знак"/>
    <w:link w:val="afd"/>
    <w:uiPriority w:val="10"/>
    <w:rsid w:val="00F1017D"/>
    <w:rPr>
      <w:rFonts w:ascii="Calibri Light" w:eastAsia="Times New Roman" w:hAnsi="Calibri Light" w:cs="Times New Roman"/>
      <w:color w:val="323E4F"/>
      <w:spacing w:val="5"/>
      <w:sz w:val="52"/>
      <w:szCs w:val="52"/>
    </w:rPr>
  </w:style>
  <w:style w:type="paragraph" w:styleId="afd">
    <w:name w:val="Title"/>
    <w:basedOn w:val="a"/>
    <w:next w:val="a"/>
    <w:link w:val="afc"/>
    <w:uiPriority w:val="10"/>
    <w:qFormat/>
    <w:rsid w:val="00F1017D"/>
    <w:pPr>
      <w:contextualSpacing/>
    </w:pPr>
    <w:rPr>
      <w:rFonts w:ascii="Calibri Light" w:hAnsi="Calibri Light"/>
      <w:color w:val="323E4F"/>
      <w:spacing w:val="5"/>
      <w:sz w:val="52"/>
      <w:szCs w:val="52"/>
      <w:lang w:eastAsia="en-US"/>
    </w:rPr>
  </w:style>
  <w:style w:type="paragraph" w:styleId="afe">
    <w:name w:val="Subtitle"/>
    <w:basedOn w:val="a"/>
    <w:next w:val="a"/>
    <w:link w:val="aff"/>
    <w:uiPriority w:val="11"/>
    <w:qFormat/>
    <w:rsid w:val="00F1017D"/>
    <w:pPr>
      <w:numPr>
        <w:ilvl w:val="1"/>
      </w:numPr>
      <w:spacing w:after="200" w:line="276" w:lineRule="auto"/>
    </w:pPr>
    <w:rPr>
      <w:rFonts w:ascii="Calibri Light" w:hAnsi="Calibri Light"/>
      <w:i/>
      <w:iCs/>
      <w:color w:val="5B9BD5"/>
      <w:spacing w:val="15"/>
      <w:lang w:eastAsia="en-US"/>
    </w:rPr>
  </w:style>
  <w:style w:type="character" w:customStyle="1" w:styleId="aff">
    <w:name w:val="Подзаголовок Знак"/>
    <w:basedOn w:val="a0"/>
    <w:link w:val="afe"/>
    <w:uiPriority w:val="11"/>
    <w:rsid w:val="00F1017D"/>
    <w:rPr>
      <w:rFonts w:ascii="Calibri Light" w:eastAsia="Times New Roman" w:hAnsi="Calibri Light" w:cs="Times New Roman"/>
      <w:i/>
      <w:iCs/>
      <w:color w:val="5B9BD5"/>
      <w:spacing w:val="15"/>
      <w:sz w:val="24"/>
      <w:szCs w:val="24"/>
    </w:rPr>
  </w:style>
  <w:style w:type="character" w:styleId="aff0">
    <w:name w:val="Strong"/>
    <w:uiPriority w:val="22"/>
    <w:qFormat/>
    <w:rsid w:val="00F1017D"/>
    <w:rPr>
      <w:b/>
      <w:bCs/>
    </w:rPr>
  </w:style>
  <w:style w:type="character" w:styleId="aff1">
    <w:name w:val="Emphasis"/>
    <w:uiPriority w:val="20"/>
    <w:qFormat/>
    <w:rsid w:val="00F1017D"/>
    <w:rPr>
      <w:i/>
      <w:iCs/>
    </w:rPr>
  </w:style>
  <w:style w:type="paragraph" w:styleId="21">
    <w:name w:val="Quote"/>
    <w:basedOn w:val="a"/>
    <w:next w:val="a"/>
    <w:link w:val="22"/>
    <w:uiPriority w:val="29"/>
    <w:qFormat/>
    <w:rsid w:val="00F1017D"/>
    <w:pPr>
      <w:spacing w:after="200" w:line="276" w:lineRule="auto"/>
    </w:pPr>
    <w:rPr>
      <w:rFonts w:ascii="Calibri" w:hAnsi="Calibri"/>
      <w:i/>
      <w:iCs/>
      <w:color w:val="000000"/>
      <w:sz w:val="22"/>
      <w:szCs w:val="22"/>
      <w:lang w:eastAsia="en-US"/>
    </w:rPr>
  </w:style>
  <w:style w:type="character" w:customStyle="1" w:styleId="22">
    <w:name w:val="Цитата 2 Знак"/>
    <w:basedOn w:val="a0"/>
    <w:link w:val="21"/>
    <w:uiPriority w:val="29"/>
    <w:rsid w:val="00F1017D"/>
    <w:rPr>
      <w:rFonts w:ascii="Calibri" w:eastAsia="Times New Roman" w:hAnsi="Calibri" w:cs="Times New Roman"/>
      <w:i/>
      <w:iCs/>
      <w:color w:val="000000"/>
    </w:rPr>
  </w:style>
  <w:style w:type="paragraph" w:styleId="aff2">
    <w:name w:val="Intense Quote"/>
    <w:basedOn w:val="a"/>
    <w:next w:val="a"/>
    <w:link w:val="aff3"/>
    <w:uiPriority w:val="30"/>
    <w:qFormat/>
    <w:rsid w:val="00F1017D"/>
    <w:pPr>
      <w:pBdr>
        <w:bottom w:val="single" w:sz="4" w:space="4" w:color="5B9BD5"/>
      </w:pBdr>
      <w:spacing w:before="200" w:after="280" w:line="276" w:lineRule="auto"/>
      <w:ind w:left="936" w:right="936"/>
    </w:pPr>
    <w:rPr>
      <w:rFonts w:ascii="Calibri" w:hAnsi="Calibri"/>
      <w:b/>
      <w:bCs/>
      <w:i/>
      <w:iCs/>
      <w:color w:val="5B9BD5"/>
      <w:sz w:val="22"/>
      <w:szCs w:val="22"/>
      <w:lang w:eastAsia="en-US"/>
    </w:rPr>
  </w:style>
  <w:style w:type="character" w:customStyle="1" w:styleId="aff3">
    <w:name w:val="Выделенная цитата Знак"/>
    <w:basedOn w:val="a0"/>
    <w:link w:val="aff2"/>
    <w:uiPriority w:val="30"/>
    <w:rsid w:val="00F1017D"/>
    <w:rPr>
      <w:rFonts w:ascii="Calibri" w:eastAsia="Times New Roman" w:hAnsi="Calibri" w:cs="Times New Roman"/>
      <w:b/>
      <w:bCs/>
      <w:i/>
      <w:iCs/>
      <w:color w:val="5B9BD5"/>
    </w:rPr>
  </w:style>
  <w:style w:type="character" w:styleId="aff4">
    <w:name w:val="Subtle Emphasis"/>
    <w:uiPriority w:val="19"/>
    <w:qFormat/>
    <w:rsid w:val="00F1017D"/>
    <w:rPr>
      <w:i/>
      <w:iCs/>
      <w:color w:val="808080"/>
    </w:rPr>
  </w:style>
  <w:style w:type="character" w:styleId="aff5">
    <w:name w:val="Intense Emphasis"/>
    <w:uiPriority w:val="21"/>
    <w:qFormat/>
    <w:rsid w:val="00F1017D"/>
    <w:rPr>
      <w:b/>
      <w:bCs/>
      <w:i/>
      <w:iCs/>
      <w:color w:val="5B9BD5"/>
    </w:rPr>
  </w:style>
  <w:style w:type="character" w:styleId="aff6">
    <w:name w:val="Subtle Reference"/>
    <w:uiPriority w:val="31"/>
    <w:qFormat/>
    <w:rsid w:val="00F1017D"/>
    <w:rPr>
      <w:smallCaps/>
      <w:color w:val="ED7D31"/>
      <w:u w:val="single"/>
    </w:rPr>
  </w:style>
  <w:style w:type="character" w:styleId="aff7">
    <w:name w:val="Intense Reference"/>
    <w:uiPriority w:val="32"/>
    <w:qFormat/>
    <w:rsid w:val="00F1017D"/>
    <w:rPr>
      <w:b/>
      <w:bCs/>
      <w:smallCaps/>
      <w:color w:val="ED7D31"/>
      <w:spacing w:val="5"/>
      <w:u w:val="single"/>
    </w:rPr>
  </w:style>
  <w:style w:type="character" w:styleId="aff8">
    <w:name w:val="Book Title"/>
    <w:uiPriority w:val="33"/>
    <w:qFormat/>
    <w:rsid w:val="00F1017D"/>
    <w:rPr>
      <w:b/>
      <w:bCs/>
      <w:smallCaps/>
      <w:spacing w:val="5"/>
    </w:rPr>
  </w:style>
  <w:style w:type="character" w:customStyle="1" w:styleId="aff9">
    <w:name w:val="Название Знак"/>
    <w:basedOn w:val="a0"/>
    <w:uiPriority w:val="10"/>
    <w:rsid w:val="00F1017D"/>
    <w:rPr>
      <w:rFonts w:asciiTheme="majorHAnsi" w:eastAsiaTheme="majorEastAsia" w:hAnsiTheme="majorHAnsi" w:cstheme="majorBidi"/>
      <w:spacing w:val="-10"/>
      <w:kern w:val="28"/>
      <w:sz w:val="56"/>
      <w:szCs w:val="56"/>
      <w:lang w:eastAsia="zh-CN"/>
    </w:rPr>
  </w:style>
  <w:style w:type="character" w:customStyle="1" w:styleId="23">
    <w:name w:val="Основной текст (2)_"/>
    <w:basedOn w:val="a0"/>
    <w:link w:val="24"/>
    <w:rsid w:val="009C2336"/>
    <w:rPr>
      <w:rFonts w:ascii="Times New Roman" w:eastAsia="Times New Roman" w:hAnsi="Times New Roman" w:cs="Times New Roman"/>
      <w:b/>
      <w:bCs/>
      <w:sz w:val="23"/>
      <w:szCs w:val="23"/>
      <w:shd w:val="clear" w:color="auto" w:fill="FFFFFF"/>
    </w:rPr>
  </w:style>
  <w:style w:type="paragraph" w:customStyle="1" w:styleId="24">
    <w:name w:val="Основной текст (2)"/>
    <w:basedOn w:val="a"/>
    <w:link w:val="23"/>
    <w:rsid w:val="009C2336"/>
    <w:pPr>
      <w:widowControl w:val="0"/>
      <w:shd w:val="clear" w:color="auto" w:fill="FFFFFF"/>
      <w:spacing w:line="283" w:lineRule="exact"/>
      <w:jc w:val="center"/>
    </w:pPr>
    <w:rPr>
      <w:b/>
      <w:bCs/>
      <w:sz w:val="23"/>
      <w:szCs w:val="23"/>
      <w:lang w:eastAsia="en-US"/>
    </w:rPr>
  </w:style>
  <w:style w:type="paragraph" w:customStyle="1" w:styleId="ConsPlusNormal">
    <w:name w:val="ConsPlusNormal"/>
    <w:link w:val="ConsPlusNormal0"/>
    <w:rsid w:val="009C2336"/>
    <w:pPr>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9C2336"/>
    <w:rPr>
      <w:rFonts w:ascii="Arial" w:eastAsia="Times New Roman" w:hAnsi="Arial" w:cs="Arial"/>
      <w:sz w:val="20"/>
      <w:szCs w:val="20"/>
    </w:rPr>
  </w:style>
  <w:style w:type="paragraph" w:customStyle="1" w:styleId="ConsPlusTitle">
    <w:name w:val="ConsPlusTitle"/>
    <w:qFormat/>
    <w:rsid w:val="00CE2862"/>
    <w:pPr>
      <w:widowControl w:val="0"/>
      <w:autoSpaceDE w:val="0"/>
      <w:autoSpaceDN w:val="0"/>
      <w:spacing w:after="0" w:line="240" w:lineRule="auto"/>
    </w:pPr>
    <w:rPr>
      <w:rFonts w:ascii="Calibri" w:eastAsia="Times New Roman" w:hAnsi="Calibri" w:cs="Calibri"/>
      <w:b/>
      <w:szCs w:val="20"/>
      <w:lang w:eastAsia="ru-RU"/>
    </w:rPr>
  </w:style>
  <w:style w:type="table" w:styleId="31">
    <w:name w:val="Plain Table 3"/>
    <w:basedOn w:val="a1"/>
    <w:uiPriority w:val="43"/>
    <w:rsid w:val="00F06560"/>
    <w:pPr>
      <w:spacing w:after="0" w:line="240" w:lineRule="auto"/>
    </w:pPr>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
    <w:name w:val="Сетка таблицы1"/>
    <w:basedOn w:val="a1"/>
    <w:next w:val="a3"/>
    <w:uiPriority w:val="39"/>
    <w:rsid w:val="00F0656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TOC Heading"/>
    <w:basedOn w:val="1"/>
    <w:next w:val="a"/>
    <w:uiPriority w:val="39"/>
    <w:unhideWhenUsed/>
    <w:qFormat/>
    <w:rsid w:val="00F06560"/>
    <w:pPr>
      <w:outlineLvl w:val="9"/>
    </w:pPr>
    <w:rPr>
      <w:rFonts w:asciiTheme="majorHAnsi" w:eastAsiaTheme="majorEastAsia" w:hAnsiTheme="majorHAnsi" w:cstheme="majorBidi"/>
      <w:color w:val="365F91" w:themeColor="accent1" w:themeShade="BF"/>
    </w:rPr>
  </w:style>
  <w:style w:type="table" w:styleId="affb">
    <w:name w:val="Grid Table Light"/>
    <w:basedOn w:val="a1"/>
    <w:uiPriority w:val="40"/>
    <w:rsid w:val="00F06560"/>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5">
    <w:name w:val="Сетка таблицы2"/>
    <w:basedOn w:val="a1"/>
    <w:next w:val="a3"/>
    <w:uiPriority w:val="59"/>
    <w:rsid w:val="00F06560"/>
    <w:pPr>
      <w:spacing w:after="0" w:line="240" w:lineRule="auto"/>
      <w:jc w:val="both"/>
    </w:pPr>
    <w:rPr>
      <w:rFonts w:ascii="Calibri" w:eastAsia="Calibri" w:hAnsi="Calibri" w:cs="Calibri"/>
      <w:sz w:val="21"/>
      <w:szCs w:val="21"/>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sexttext-tov6w">
    <w:name w:val="ds_ext_text-tov6w"/>
    <w:basedOn w:val="a0"/>
    <w:rsid w:val="00F06560"/>
  </w:style>
  <w:style w:type="paragraph" w:customStyle="1" w:styleId="xl65">
    <w:name w:val="xl65"/>
    <w:basedOn w:val="a"/>
    <w:rsid w:val="00F065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eastAsia="ru-RU"/>
    </w:rPr>
  </w:style>
  <w:style w:type="paragraph" w:customStyle="1" w:styleId="xl66">
    <w:name w:val="xl66"/>
    <w:basedOn w:val="a"/>
    <w:rsid w:val="00F06560"/>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jc w:val="center"/>
      <w:textAlignment w:val="center"/>
    </w:pPr>
    <w:rPr>
      <w:color w:val="006100"/>
      <w:sz w:val="16"/>
      <w:szCs w:val="16"/>
      <w:lang w:eastAsia="ru-RU"/>
    </w:rPr>
  </w:style>
  <w:style w:type="paragraph" w:customStyle="1" w:styleId="xl67">
    <w:name w:val="xl67"/>
    <w:basedOn w:val="a"/>
    <w:rsid w:val="00F06560"/>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jc w:val="center"/>
      <w:textAlignment w:val="center"/>
    </w:pPr>
    <w:rPr>
      <w:color w:val="9C0006"/>
      <w:sz w:val="16"/>
      <w:szCs w:val="16"/>
      <w:lang w:eastAsia="ru-RU"/>
    </w:rPr>
  </w:style>
  <w:style w:type="paragraph" w:customStyle="1" w:styleId="xl68">
    <w:name w:val="xl68"/>
    <w:basedOn w:val="a"/>
    <w:rsid w:val="00F0656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eastAsia="ru-RU"/>
    </w:rPr>
  </w:style>
  <w:style w:type="paragraph" w:customStyle="1" w:styleId="xl69">
    <w:name w:val="xl69"/>
    <w:basedOn w:val="a"/>
    <w:rsid w:val="00F0656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sz w:val="16"/>
      <w:szCs w:val="16"/>
      <w:lang w:eastAsia="ru-RU"/>
    </w:rPr>
  </w:style>
  <w:style w:type="paragraph" w:customStyle="1" w:styleId="xl70">
    <w:name w:val="xl70"/>
    <w:basedOn w:val="a"/>
    <w:rsid w:val="00F0656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16"/>
      <w:szCs w:val="16"/>
      <w:lang w:eastAsia="ru-RU"/>
    </w:rPr>
  </w:style>
  <w:style w:type="paragraph" w:customStyle="1" w:styleId="xl71">
    <w:name w:val="xl71"/>
    <w:basedOn w:val="a"/>
    <w:rsid w:val="00F065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eastAsia="ru-RU"/>
    </w:rPr>
  </w:style>
  <w:style w:type="paragraph" w:customStyle="1" w:styleId="xl72">
    <w:name w:val="xl72"/>
    <w:basedOn w:val="a"/>
    <w:rsid w:val="00F06560"/>
    <w:pPr>
      <w:pBdr>
        <w:top w:val="single" w:sz="8" w:space="0" w:color="auto"/>
        <w:bottom w:val="single" w:sz="4" w:space="0" w:color="auto"/>
      </w:pBdr>
      <w:shd w:val="clear" w:color="000000" w:fill="D9D9D9"/>
      <w:spacing w:before="100" w:beforeAutospacing="1" w:after="100" w:afterAutospacing="1"/>
      <w:textAlignment w:val="center"/>
    </w:pPr>
    <w:rPr>
      <w:color w:val="000000"/>
      <w:sz w:val="16"/>
      <w:szCs w:val="16"/>
      <w:lang w:eastAsia="ru-RU"/>
    </w:rPr>
  </w:style>
  <w:style w:type="paragraph" w:customStyle="1" w:styleId="xl73">
    <w:name w:val="xl73"/>
    <w:basedOn w:val="a"/>
    <w:rsid w:val="00F06560"/>
    <w:pPr>
      <w:pBdr>
        <w:bottom w:val="single" w:sz="4" w:space="0" w:color="auto"/>
      </w:pBdr>
      <w:shd w:val="clear" w:color="000000" w:fill="D9D9D9"/>
      <w:spacing w:before="100" w:beforeAutospacing="1" w:after="100" w:afterAutospacing="1"/>
      <w:textAlignment w:val="center"/>
    </w:pPr>
    <w:rPr>
      <w:color w:val="000000"/>
      <w:sz w:val="16"/>
      <w:szCs w:val="16"/>
      <w:lang w:eastAsia="ru-RU"/>
    </w:rPr>
  </w:style>
  <w:style w:type="paragraph" w:customStyle="1" w:styleId="xl74">
    <w:name w:val="xl74"/>
    <w:basedOn w:val="a"/>
    <w:rsid w:val="00F06560"/>
    <w:pPr>
      <w:pBdr>
        <w:top w:val="single" w:sz="4" w:space="0" w:color="auto"/>
        <w:left w:val="single" w:sz="8" w:space="0" w:color="auto"/>
        <w:bottom w:val="single" w:sz="4" w:space="0" w:color="auto"/>
      </w:pBdr>
      <w:shd w:val="clear" w:color="000000" w:fill="D9D9D9"/>
      <w:spacing w:before="100" w:beforeAutospacing="1" w:after="100" w:afterAutospacing="1"/>
      <w:textAlignment w:val="center"/>
    </w:pPr>
    <w:rPr>
      <w:color w:val="000000"/>
      <w:sz w:val="16"/>
      <w:szCs w:val="16"/>
      <w:lang w:eastAsia="ru-RU"/>
    </w:rPr>
  </w:style>
  <w:style w:type="paragraph" w:customStyle="1" w:styleId="xl75">
    <w:name w:val="xl75"/>
    <w:basedOn w:val="a"/>
    <w:rsid w:val="00F06560"/>
    <w:pPr>
      <w:pBdr>
        <w:top w:val="single" w:sz="4" w:space="0" w:color="auto"/>
        <w:bottom w:val="single" w:sz="4" w:space="0" w:color="auto"/>
      </w:pBdr>
      <w:shd w:val="clear" w:color="000000" w:fill="D9D9D9"/>
      <w:spacing w:before="100" w:beforeAutospacing="1" w:after="100" w:afterAutospacing="1"/>
      <w:textAlignment w:val="center"/>
    </w:pPr>
    <w:rPr>
      <w:color w:val="000000"/>
      <w:sz w:val="16"/>
      <w:szCs w:val="16"/>
      <w:lang w:eastAsia="ru-RU"/>
    </w:rPr>
  </w:style>
  <w:style w:type="paragraph" w:customStyle="1" w:styleId="xl76">
    <w:name w:val="xl76"/>
    <w:basedOn w:val="a"/>
    <w:rsid w:val="00F06560"/>
    <w:pPr>
      <w:pBdr>
        <w:top w:val="single" w:sz="4" w:space="0" w:color="auto"/>
        <w:left w:val="single" w:sz="8" w:space="7" w:color="auto"/>
        <w:bottom w:val="single" w:sz="4" w:space="0" w:color="auto"/>
      </w:pBdr>
      <w:shd w:val="clear" w:color="000000" w:fill="D9D9D9"/>
      <w:spacing w:before="100" w:beforeAutospacing="1" w:after="100" w:afterAutospacing="1"/>
      <w:ind w:firstLineChars="100" w:firstLine="100"/>
      <w:textAlignment w:val="center"/>
    </w:pPr>
    <w:rPr>
      <w:color w:val="000000"/>
      <w:sz w:val="16"/>
      <w:szCs w:val="16"/>
      <w:lang w:eastAsia="ru-RU"/>
    </w:rPr>
  </w:style>
  <w:style w:type="paragraph" w:customStyle="1" w:styleId="xl77">
    <w:name w:val="xl77"/>
    <w:basedOn w:val="a"/>
    <w:rsid w:val="00F06560"/>
    <w:pPr>
      <w:pBdr>
        <w:top w:val="single" w:sz="8" w:space="0" w:color="auto"/>
        <w:left w:val="single" w:sz="8" w:space="7" w:color="auto"/>
        <w:bottom w:val="single" w:sz="4" w:space="0" w:color="auto"/>
      </w:pBdr>
      <w:shd w:val="clear" w:color="000000" w:fill="D9D9D9"/>
      <w:spacing w:before="100" w:beforeAutospacing="1" w:after="100" w:afterAutospacing="1"/>
      <w:ind w:firstLineChars="100" w:firstLine="100"/>
      <w:textAlignment w:val="center"/>
    </w:pPr>
    <w:rPr>
      <w:color w:val="000000"/>
      <w:sz w:val="16"/>
      <w:szCs w:val="16"/>
      <w:lang w:eastAsia="ru-RU"/>
    </w:rPr>
  </w:style>
  <w:style w:type="paragraph" w:customStyle="1" w:styleId="xl78">
    <w:name w:val="xl78"/>
    <w:basedOn w:val="a"/>
    <w:rsid w:val="00F06560"/>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lang w:eastAsia="ru-RU"/>
    </w:rPr>
  </w:style>
  <w:style w:type="paragraph" w:customStyle="1" w:styleId="xl79">
    <w:name w:val="xl79"/>
    <w:basedOn w:val="a"/>
    <w:rsid w:val="00F06560"/>
    <w:pPr>
      <w:pBdr>
        <w:top w:val="single" w:sz="4" w:space="0" w:color="auto"/>
        <w:left w:val="single" w:sz="4" w:space="0" w:color="auto"/>
        <w:bottom w:val="single" w:sz="8" w:space="0" w:color="auto"/>
      </w:pBdr>
      <w:spacing w:before="100" w:beforeAutospacing="1" w:after="100" w:afterAutospacing="1"/>
      <w:textAlignment w:val="center"/>
    </w:pPr>
    <w:rPr>
      <w:color w:val="000000"/>
      <w:sz w:val="16"/>
      <w:szCs w:val="16"/>
      <w:lang w:eastAsia="ru-RU"/>
    </w:rPr>
  </w:style>
  <w:style w:type="paragraph" w:customStyle="1" w:styleId="xl80">
    <w:name w:val="xl80"/>
    <w:basedOn w:val="a"/>
    <w:rsid w:val="00F06560"/>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eastAsia="ru-RU"/>
    </w:rPr>
  </w:style>
  <w:style w:type="paragraph" w:customStyle="1" w:styleId="xl81">
    <w:name w:val="xl81"/>
    <w:basedOn w:val="a"/>
    <w:rsid w:val="00F06560"/>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eastAsia="ru-RU"/>
    </w:rPr>
  </w:style>
  <w:style w:type="paragraph" w:customStyle="1" w:styleId="xl82">
    <w:name w:val="xl82"/>
    <w:basedOn w:val="a"/>
    <w:rsid w:val="00F06560"/>
    <w:pPr>
      <w:pBdr>
        <w:top w:val="single" w:sz="4" w:space="0" w:color="auto"/>
        <w:bottom w:val="single" w:sz="8" w:space="0" w:color="auto"/>
        <w:right w:val="single" w:sz="4" w:space="0" w:color="auto"/>
      </w:pBdr>
      <w:spacing w:before="100" w:beforeAutospacing="1" w:after="100" w:afterAutospacing="1"/>
      <w:jc w:val="center"/>
      <w:textAlignment w:val="center"/>
    </w:pPr>
    <w:rPr>
      <w:color w:val="000000"/>
      <w:sz w:val="16"/>
      <w:szCs w:val="16"/>
      <w:lang w:eastAsia="ru-RU"/>
    </w:rPr>
  </w:style>
  <w:style w:type="paragraph" w:customStyle="1" w:styleId="xl83">
    <w:name w:val="xl83"/>
    <w:basedOn w:val="a"/>
    <w:rsid w:val="00F0656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6"/>
      <w:szCs w:val="16"/>
      <w:lang w:eastAsia="ru-RU"/>
    </w:rPr>
  </w:style>
  <w:style w:type="paragraph" w:customStyle="1" w:styleId="xl84">
    <w:name w:val="xl84"/>
    <w:basedOn w:val="a"/>
    <w:rsid w:val="00F06560"/>
    <w:pPr>
      <w:pBdr>
        <w:left w:val="single" w:sz="8" w:space="0" w:color="auto"/>
        <w:bottom w:val="single" w:sz="4" w:space="0" w:color="auto"/>
      </w:pBdr>
      <w:shd w:val="clear" w:color="000000" w:fill="D9D9D9"/>
      <w:spacing w:before="100" w:beforeAutospacing="1" w:after="100" w:afterAutospacing="1"/>
      <w:textAlignment w:val="center"/>
    </w:pPr>
    <w:rPr>
      <w:color w:val="000000"/>
      <w:sz w:val="16"/>
      <w:szCs w:val="16"/>
      <w:lang w:eastAsia="ru-RU"/>
    </w:rPr>
  </w:style>
  <w:style w:type="paragraph" w:customStyle="1" w:styleId="xl85">
    <w:name w:val="xl85"/>
    <w:basedOn w:val="a"/>
    <w:rsid w:val="00F06560"/>
    <w:pPr>
      <w:pBdr>
        <w:bottom w:val="single" w:sz="4" w:space="0" w:color="auto"/>
        <w:right w:val="single" w:sz="8" w:space="0" w:color="auto"/>
      </w:pBdr>
      <w:shd w:val="clear" w:color="000000" w:fill="D9D9D9"/>
      <w:spacing w:before="100" w:beforeAutospacing="1" w:after="100" w:afterAutospacing="1"/>
      <w:textAlignment w:val="center"/>
    </w:pPr>
    <w:rPr>
      <w:color w:val="000000"/>
      <w:sz w:val="16"/>
      <w:szCs w:val="16"/>
      <w:lang w:eastAsia="ru-RU"/>
    </w:rPr>
  </w:style>
  <w:style w:type="paragraph" w:customStyle="1" w:styleId="xl86">
    <w:name w:val="xl86"/>
    <w:basedOn w:val="a"/>
    <w:rsid w:val="00F06560"/>
    <w:pPr>
      <w:pBdr>
        <w:top w:val="single" w:sz="4" w:space="0" w:color="auto"/>
        <w:bottom w:val="single" w:sz="4" w:space="0" w:color="auto"/>
        <w:right w:val="single" w:sz="8" w:space="0" w:color="auto"/>
      </w:pBdr>
      <w:shd w:val="clear" w:color="000000" w:fill="D9D9D9"/>
      <w:spacing w:before="100" w:beforeAutospacing="1" w:after="100" w:afterAutospacing="1"/>
      <w:textAlignment w:val="center"/>
    </w:pPr>
    <w:rPr>
      <w:color w:val="000000"/>
      <w:sz w:val="16"/>
      <w:szCs w:val="16"/>
      <w:lang w:eastAsia="ru-RU"/>
    </w:rPr>
  </w:style>
  <w:style w:type="paragraph" w:customStyle="1" w:styleId="xl87">
    <w:name w:val="xl87"/>
    <w:basedOn w:val="a"/>
    <w:rsid w:val="00F0656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lang w:eastAsia="ru-RU"/>
    </w:rPr>
  </w:style>
  <w:style w:type="paragraph" w:customStyle="1" w:styleId="xl88">
    <w:name w:val="xl88"/>
    <w:basedOn w:val="a"/>
    <w:rsid w:val="00F0656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eastAsia="ru-RU"/>
    </w:rPr>
  </w:style>
  <w:style w:type="paragraph" w:customStyle="1" w:styleId="xl89">
    <w:name w:val="xl89"/>
    <w:basedOn w:val="a"/>
    <w:rsid w:val="00F06560"/>
    <w:pPr>
      <w:pBdr>
        <w:top w:val="single" w:sz="4" w:space="0" w:color="auto"/>
        <w:left w:val="single" w:sz="8" w:space="0" w:color="auto"/>
        <w:bottom w:val="single" w:sz="4" w:space="0" w:color="auto"/>
        <w:right w:val="single" w:sz="4" w:space="0" w:color="auto"/>
      </w:pBdr>
      <w:spacing w:before="100" w:beforeAutospacing="1" w:after="100" w:afterAutospacing="1"/>
    </w:pPr>
    <w:rPr>
      <w:lang w:eastAsia="ru-RU"/>
    </w:rPr>
  </w:style>
  <w:style w:type="paragraph" w:customStyle="1" w:styleId="xl90">
    <w:name w:val="xl90"/>
    <w:basedOn w:val="a"/>
    <w:rsid w:val="00F0656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lang w:eastAsia="ru-RU"/>
    </w:rPr>
  </w:style>
  <w:style w:type="paragraph" w:customStyle="1" w:styleId="xl91">
    <w:name w:val="xl91"/>
    <w:basedOn w:val="a"/>
    <w:rsid w:val="00F06560"/>
    <w:pPr>
      <w:pBdr>
        <w:top w:val="single" w:sz="4" w:space="0" w:color="auto"/>
        <w:left w:val="single" w:sz="8" w:space="0" w:color="auto"/>
        <w:bottom w:val="single" w:sz="8" w:space="0" w:color="auto"/>
        <w:right w:val="single" w:sz="4" w:space="0" w:color="auto"/>
      </w:pBdr>
      <w:spacing w:before="100" w:beforeAutospacing="1" w:after="100" w:afterAutospacing="1"/>
    </w:pPr>
    <w:rPr>
      <w:lang w:eastAsia="ru-RU"/>
    </w:rPr>
  </w:style>
  <w:style w:type="paragraph" w:customStyle="1" w:styleId="xl92">
    <w:name w:val="xl92"/>
    <w:basedOn w:val="a"/>
    <w:rsid w:val="00F06560"/>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lang w:eastAsia="ru-RU"/>
    </w:rPr>
  </w:style>
  <w:style w:type="paragraph" w:customStyle="1" w:styleId="xl93">
    <w:name w:val="xl93"/>
    <w:basedOn w:val="a"/>
    <w:rsid w:val="00F06560"/>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lang w:eastAsia="ru-RU"/>
    </w:rPr>
  </w:style>
  <w:style w:type="paragraph" w:customStyle="1" w:styleId="xl94">
    <w:name w:val="xl94"/>
    <w:basedOn w:val="a"/>
    <w:rsid w:val="00F06560"/>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lang w:eastAsia="ru-RU"/>
    </w:rPr>
  </w:style>
  <w:style w:type="paragraph" w:customStyle="1" w:styleId="xl95">
    <w:name w:val="xl95"/>
    <w:basedOn w:val="a"/>
    <w:rsid w:val="00F06560"/>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sz w:val="16"/>
      <w:szCs w:val="16"/>
      <w:lang w:eastAsia="ru-RU"/>
    </w:rPr>
  </w:style>
  <w:style w:type="paragraph" w:customStyle="1" w:styleId="xl96">
    <w:name w:val="xl96"/>
    <w:basedOn w:val="a"/>
    <w:rsid w:val="00F0656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eastAsia="ru-RU"/>
    </w:rPr>
  </w:style>
  <w:style w:type="paragraph" w:customStyle="1" w:styleId="xl97">
    <w:name w:val="xl97"/>
    <w:basedOn w:val="a"/>
    <w:rsid w:val="00F06560"/>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6"/>
      <w:szCs w:val="16"/>
      <w:lang w:eastAsia="ru-RU"/>
    </w:rPr>
  </w:style>
  <w:style w:type="paragraph" w:customStyle="1" w:styleId="xl98">
    <w:name w:val="xl98"/>
    <w:basedOn w:val="a"/>
    <w:rsid w:val="00F06560"/>
    <w:pPr>
      <w:pBdr>
        <w:top w:val="single" w:sz="4" w:space="0" w:color="auto"/>
        <w:left w:val="single" w:sz="8" w:space="0" w:color="auto"/>
        <w:bottom w:val="single" w:sz="4" w:space="0" w:color="auto"/>
        <w:right w:val="single" w:sz="4" w:space="0" w:color="auto"/>
      </w:pBdr>
      <w:spacing w:before="100" w:beforeAutospacing="1" w:after="100" w:afterAutospacing="1"/>
    </w:pPr>
    <w:rPr>
      <w:lang w:eastAsia="ru-RU"/>
    </w:rPr>
  </w:style>
  <w:style w:type="paragraph" w:customStyle="1" w:styleId="xl99">
    <w:name w:val="xl99"/>
    <w:basedOn w:val="a"/>
    <w:rsid w:val="00F0656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eastAsia="ru-RU"/>
    </w:rPr>
  </w:style>
  <w:style w:type="paragraph" w:customStyle="1" w:styleId="xl100">
    <w:name w:val="xl100"/>
    <w:basedOn w:val="a"/>
    <w:rsid w:val="00F06560"/>
    <w:pPr>
      <w:pBdr>
        <w:top w:val="single" w:sz="4" w:space="0" w:color="auto"/>
        <w:left w:val="single" w:sz="8" w:space="0" w:color="auto"/>
        <w:bottom w:val="single" w:sz="8" w:space="0" w:color="auto"/>
        <w:right w:val="single" w:sz="4" w:space="0" w:color="auto"/>
      </w:pBdr>
      <w:spacing w:before="100" w:beforeAutospacing="1" w:after="100" w:afterAutospacing="1"/>
    </w:pPr>
    <w:rPr>
      <w:lang w:eastAsia="ru-RU"/>
    </w:rPr>
  </w:style>
  <w:style w:type="paragraph" w:customStyle="1" w:styleId="xl101">
    <w:name w:val="xl101"/>
    <w:basedOn w:val="a"/>
    <w:rsid w:val="00F06560"/>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eastAsia="ru-RU"/>
    </w:rPr>
  </w:style>
  <w:style w:type="paragraph" w:customStyle="1" w:styleId="xl102">
    <w:name w:val="xl102"/>
    <w:basedOn w:val="a"/>
    <w:rsid w:val="00F06560"/>
    <w:pPr>
      <w:pBdr>
        <w:top w:val="single" w:sz="8" w:space="0" w:color="auto"/>
        <w:left w:val="single" w:sz="8" w:space="0" w:color="auto"/>
      </w:pBdr>
      <w:spacing w:before="100" w:beforeAutospacing="1" w:after="100" w:afterAutospacing="1"/>
      <w:jc w:val="center"/>
      <w:textAlignment w:val="center"/>
    </w:pPr>
    <w:rPr>
      <w:color w:val="000000"/>
      <w:sz w:val="16"/>
      <w:szCs w:val="16"/>
      <w:lang w:eastAsia="ru-RU"/>
    </w:rPr>
  </w:style>
  <w:style w:type="paragraph" w:customStyle="1" w:styleId="xl103">
    <w:name w:val="xl103"/>
    <w:basedOn w:val="a"/>
    <w:rsid w:val="00F06560"/>
    <w:pPr>
      <w:pBdr>
        <w:left w:val="single" w:sz="8" w:space="0" w:color="auto"/>
        <w:bottom w:val="single" w:sz="8" w:space="0" w:color="auto"/>
      </w:pBdr>
      <w:spacing w:before="100" w:beforeAutospacing="1" w:after="100" w:afterAutospacing="1"/>
      <w:jc w:val="center"/>
      <w:textAlignment w:val="center"/>
    </w:pPr>
    <w:rPr>
      <w:color w:val="000000"/>
      <w:sz w:val="16"/>
      <w:szCs w:val="16"/>
      <w:lang w:eastAsia="ru-RU"/>
    </w:rPr>
  </w:style>
  <w:style w:type="paragraph" w:customStyle="1" w:styleId="xl104">
    <w:name w:val="xl104"/>
    <w:basedOn w:val="a"/>
    <w:rsid w:val="00F06560"/>
    <w:pPr>
      <w:pBdr>
        <w:top w:val="single" w:sz="8" w:space="0" w:color="auto"/>
      </w:pBdr>
      <w:spacing w:before="100" w:beforeAutospacing="1" w:after="100" w:afterAutospacing="1"/>
      <w:jc w:val="center"/>
      <w:textAlignment w:val="center"/>
    </w:pPr>
    <w:rPr>
      <w:color w:val="000000"/>
      <w:sz w:val="16"/>
      <w:szCs w:val="16"/>
      <w:lang w:eastAsia="ru-RU"/>
    </w:rPr>
  </w:style>
  <w:style w:type="paragraph" w:customStyle="1" w:styleId="xl105">
    <w:name w:val="xl105"/>
    <w:basedOn w:val="a"/>
    <w:rsid w:val="00F06560"/>
    <w:pPr>
      <w:pBdr>
        <w:bottom w:val="single" w:sz="8" w:space="0" w:color="auto"/>
      </w:pBdr>
      <w:spacing w:before="100" w:beforeAutospacing="1" w:after="100" w:afterAutospacing="1"/>
      <w:jc w:val="center"/>
      <w:textAlignment w:val="center"/>
    </w:pPr>
    <w:rPr>
      <w:color w:val="000000"/>
      <w:sz w:val="16"/>
      <w:szCs w:val="16"/>
      <w:lang w:eastAsia="ru-RU"/>
    </w:rPr>
  </w:style>
  <w:style w:type="paragraph" w:customStyle="1" w:styleId="xl106">
    <w:name w:val="xl106"/>
    <w:basedOn w:val="a"/>
    <w:rsid w:val="00F06560"/>
    <w:pPr>
      <w:pBdr>
        <w:top w:val="single" w:sz="4" w:space="0" w:color="auto"/>
        <w:left w:val="single" w:sz="4" w:space="0" w:color="auto"/>
        <w:right w:val="single" w:sz="8" w:space="0" w:color="auto"/>
      </w:pBdr>
      <w:spacing w:before="100" w:beforeAutospacing="1" w:after="100" w:afterAutospacing="1"/>
      <w:jc w:val="center"/>
      <w:textAlignment w:val="center"/>
    </w:pPr>
    <w:rPr>
      <w:lang w:eastAsia="ru-RU"/>
    </w:rPr>
  </w:style>
  <w:style w:type="paragraph" w:customStyle="1" w:styleId="xl107">
    <w:name w:val="xl107"/>
    <w:basedOn w:val="a"/>
    <w:rsid w:val="00F06560"/>
    <w:pPr>
      <w:pBdr>
        <w:left w:val="single" w:sz="4" w:space="0" w:color="auto"/>
        <w:right w:val="single" w:sz="8" w:space="0" w:color="auto"/>
      </w:pBdr>
      <w:spacing w:before="100" w:beforeAutospacing="1" w:after="100" w:afterAutospacing="1"/>
      <w:jc w:val="center"/>
      <w:textAlignment w:val="center"/>
    </w:pPr>
    <w:rPr>
      <w:lang w:eastAsia="ru-RU"/>
    </w:rPr>
  </w:style>
  <w:style w:type="paragraph" w:customStyle="1" w:styleId="xl108">
    <w:name w:val="xl108"/>
    <w:basedOn w:val="a"/>
    <w:rsid w:val="00F06560"/>
    <w:pPr>
      <w:pBdr>
        <w:left w:val="single" w:sz="4" w:space="0" w:color="auto"/>
        <w:bottom w:val="single" w:sz="4" w:space="0" w:color="auto"/>
        <w:right w:val="single" w:sz="8" w:space="0" w:color="auto"/>
      </w:pBdr>
      <w:spacing w:before="100" w:beforeAutospacing="1" w:after="100" w:afterAutospacing="1"/>
      <w:jc w:val="center"/>
      <w:textAlignment w:val="center"/>
    </w:pPr>
    <w:rPr>
      <w:lang w:eastAsia="ru-RU"/>
    </w:rPr>
  </w:style>
  <w:style w:type="character" w:styleId="affc">
    <w:name w:val="page number"/>
    <w:basedOn w:val="a0"/>
    <w:rsid w:val="00273026"/>
  </w:style>
  <w:style w:type="paragraph" w:styleId="12">
    <w:name w:val="toc 1"/>
    <w:basedOn w:val="a"/>
    <w:next w:val="a"/>
    <w:autoRedefine/>
    <w:uiPriority w:val="39"/>
    <w:rsid w:val="00273026"/>
    <w:pPr>
      <w:keepNext/>
      <w:tabs>
        <w:tab w:val="right" w:leader="dot" w:pos="9628"/>
      </w:tabs>
      <w:spacing w:line="360" w:lineRule="auto"/>
      <w:ind w:right="424"/>
      <w:jc w:val="both"/>
    </w:pPr>
    <w:rPr>
      <w:szCs w:val="20"/>
      <w:lang w:eastAsia="ru-RU"/>
    </w:rPr>
  </w:style>
  <w:style w:type="numbering" w:customStyle="1" w:styleId="13">
    <w:name w:val="Нет списка1"/>
    <w:next w:val="a2"/>
    <w:uiPriority w:val="99"/>
    <w:semiHidden/>
    <w:unhideWhenUsed/>
    <w:rsid w:val="00273026"/>
  </w:style>
  <w:style w:type="character" w:customStyle="1" w:styleId="af7">
    <w:name w:val="Без интервала Знак"/>
    <w:aliases w:val="Рис Знак,Таб и т.д. Знак"/>
    <w:link w:val="af6"/>
    <w:uiPriority w:val="1"/>
    <w:rsid w:val="00273026"/>
  </w:style>
  <w:style w:type="paragraph" w:styleId="26">
    <w:name w:val="toc 2"/>
    <w:basedOn w:val="1"/>
    <w:next w:val="a"/>
    <w:autoRedefine/>
    <w:uiPriority w:val="39"/>
    <w:unhideWhenUsed/>
    <w:rsid w:val="00273026"/>
    <w:pPr>
      <w:tabs>
        <w:tab w:val="right" w:leader="dot" w:pos="9628"/>
      </w:tabs>
      <w:suppressAutoHyphens/>
      <w:spacing w:before="0" w:line="360" w:lineRule="auto"/>
      <w:ind w:right="424"/>
      <w:contextualSpacing/>
      <w:jc w:val="both"/>
      <w:outlineLvl w:val="9"/>
    </w:pPr>
    <w:rPr>
      <w:rFonts w:ascii="Times New Roman" w:hAnsi="Times New Roman"/>
      <w:b w:val="0"/>
      <w:color w:val="auto"/>
      <w:lang w:val="x-none" w:eastAsia="x-none"/>
    </w:rPr>
  </w:style>
  <w:style w:type="paragraph" w:styleId="32">
    <w:name w:val="toc 3"/>
    <w:basedOn w:val="3"/>
    <w:next w:val="a"/>
    <w:autoRedefine/>
    <w:uiPriority w:val="39"/>
    <w:unhideWhenUsed/>
    <w:rsid w:val="00273026"/>
    <w:pPr>
      <w:suppressAutoHyphens/>
      <w:spacing w:before="120" w:after="120" w:line="240" w:lineRule="auto"/>
      <w:ind w:left="567" w:right="567"/>
      <w:jc w:val="both"/>
    </w:pPr>
    <w:rPr>
      <w:rFonts w:ascii="Times New Roman" w:hAnsi="Times New Roman"/>
      <w:b w:val="0"/>
      <w:bCs w:val="0"/>
      <w:color w:val="auto"/>
      <w:sz w:val="28"/>
      <w:szCs w:val="26"/>
      <w:lang w:val="x-none" w:eastAsia="x-none"/>
    </w:rPr>
  </w:style>
  <w:style w:type="paragraph" w:customStyle="1" w:styleId="14">
    <w:name w:val="Обычный1"/>
    <w:uiPriority w:val="99"/>
    <w:rsid w:val="00273026"/>
    <w:pPr>
      <w:widowControl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273026"/>
    <w:pPr>
      <w:overflowPunct w:val="0"/>
      <w:autoSpaceDE w:val="0"/>
      <w:autoSpaceDN w:val="0"/>
      <w:adjustRightInd w:val="0"/>
      <w:spacing w:after="0" w:line="240" w:lineRule="auto"/>
      <w:ind w:firstLine="720"/>
    </w:pPr>
    <w:rPr>
      <w:rFonts w:ascii="Consultant" w:eastAsia="Times New Roman" w:hAnsi="Consultant" w:cs="Times New Roman"/>
      <w:sz w:val="20"/>
      <w:szCs w:val="20"/>
      <w:lang w:eastAsia="ru-RU"/>
    </w:rPr>
  </w:style>
  <w:style w:type="paragraph" w:customStyle="1" w:styleId="TableParagraph">
    <w:name w:val="Table Paragraph"/>
    <w:basedOn w:val="a"/>
    <w:uiPriority w:val="1"/>
    <w:qFormat/>
    <w:rsid w:val="00273026"/>
    <w:pPr>
      <w:widowControl w:val="0"/>
      <w:autoSpaceDE w:val="0"/>
      <w:autoSpaceDN w:val="0"/>
    </w:pPr>
    <w:rPr>
      <w:sz w:val="22"/>
      <w:szCs w:val="22"/>
      <w:lang w:eastAsia="en-US"/>
    </w:rPr>
  </w:style>
  <w:style w:type="table" w:customStyle="1" w:styleId="33">
    <w:name w:val="Сетка таблицы3"/>
    <w:basedOn w:val="a1"/>
    <w:next w:val="a3"/>
    <w:uiPriority w:val="39"/>
    <w:rsid w:val="00972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qFormat/>
    <w:rsid w:val="00B73D99"/>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39"/>
    <w:qFormat/>
    <w:rsid w:val="00B73D99"/>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87818">
      <w:bodyDiv w:val="1"/>
      <w:marLeft w:val="0"/>
      <w:marRight w:val="0"/>
      <w:marTop w:val="0"/>
      <w:marBottom w:val="0"/>
      <w:divBdr>
        <w:top w:val="none" w:sz="0" w:space="0" w:color="auto"/>
        <w:left w:val="none" w:sz="0" w:space="0" w:color="auto"/>
        <w:bottom w:val="none" w:sz="0" w:space="0" w:color="auto"/>
        <w:right w:val="none" w:sz="0" w:space="0" w:color="auto"/>
      </w:divBdr>
    </w:div>
    <w:div w:id="209264540">
      <w:bodyDiv w:val="1"/>
      <w:marLeft w:val="0"/>
      <w:marRight w:val="0"/>
      <w:marTop w:val="0"/>
      <w:marBottom w:val="0"/>
      <w:divBdr>
        <w:top w:val="none" w:sz="0" w:space="0" w:color="auto"/>
        <w:left w:val="none" w:sz="0" w:space="0" w:color="auto"/>
        <w:bottom w:val="none" w:sz="0" w:space="0" w:color="auto"/>
        <w:right w:val="none" w:sz="0" w:space="0" w:color="auto"/>
      </w:divBdr>
    </w:div>
    <w:div w:id="390276118">
      <w:bodyDiv w:val="1"/>
      <w:marLeft w:val="0"/>
      <w:marRight w:val="0"/>
      <w:marTop w:val="0"/>
      <w:marBottom w:val="0"/>
      <w:divBdr>
        <w:top w:val="none" w:sz="0" w:space="0" w:color="auto"/>
        <w:left w:val="none" w:sz="0" w:space="0" w:color="auto"/>
        <w:bottom w:val="none" w:sz="0" w:space="0" w:color="auto"/>
        <w:right w:val="none" w:sz="0" w:space="0" w:color="auto"/>
      </w:divBdr>
    </w:div>
    <w:div w:id="78250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ShalykDV\Desktop\2023\&#1088;&#1072;&#1079;&#1085;&#1086;&#1077;%20&#1076;&#1083;&#1103;%20&#1088;&#1072;&#1073;&#1086;&#1090;&#1099;\&#1080;&#1085;&#1076;&#1077;&#1082;&#1089;%20&#1087;&#1088;&#1086;&#1084;&#1099;&#1096;&#1083;&#1077;&#1085;&#1085;&#1086;&#1089;&#1090;&#1080;%20&#1080;%20&#1086;&#1073;&#1098;&#1077;&#1084;%20&#1086;&#1090;&#1075;%202017-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'инвестиции за 10 лет'!$B$1</c:f>
              <c:strCache>
                <c:ptCount val="1"/>
                <c:pt idx="0">
                  <c:v>Млн. рублей (в фактически действовавших ценах)</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'инвестиции за 10 лет'!$A$2:$A$12</c:f>
              <c:strCache>
                <c:ptCount val="11"/>
                <c:pt idx="0">
                  <c:v>2013</c:v>
                </c:pt>
                <c:pt idx="1">
                  <c:v>2014</c:v>
                </c:pt>
                <c:pt idx="2">
                  <c:v>2015</c:v>
                </c:pt>
                <c:pt idx="3">
                  <c:v>2016</c:v>
                </c:pt>
                <c:pt idx="4">
                  <c:v>2017</c:v>
                </c:pt>
                <c:pt idx="5">
                  <c:v>2018</c:v>
                </c:pt>
                <c:pt idx="6">
                  <c:v>2019</c:v>
                </c:pt>
                <c:pt idx="7">
                  <c:v>2020</c:v>
                </c:pt>
                <c:pt idx="8">
                  <c:v>2021</c:v>
                </c:pt>
                <c:pt idx="9">
                  <c:v>2022</c:v>
                </c:pt>
                <c:pt idx="10">
                  <c:v>2023 (прогноз)</c:v>
                </c:pt>
              </c:strCache>
            </c:strRef>
          </c:cat>
          <c:val>
            <c:numRef>
              <c:f>'инвестиции за 10 лет'!$B$2:$B$12</c:f>
              <c:numCache>
                <c:formatCode>General</c:formatCode>
                <c:ptCount val="11"/>
                <c:pt idx="0">
                  <c:v>13939.5</c:v>
                </c:pt>
                <c:pt idx="1">
                  <c:v>17794.7</c:v>
                </c:pt>
                <c:pt idx="2">
                  <c:v>12943.8</c:v>
                </c:pt>
                <c:pt idx="3">
                  <c:v>10640.1</c:v>
                </c:pt>
                <c:pt idx="4">
                  <c:v>9988</c:v>
                </c:pt>
                <c:pt idx="5">
                  <c:v>13092</c:v>
                </c:pt>
                <c:pt idx="6">
                  <c:v>18914.7</c:v>
                </c:pt>
                <c:pt idx="7">
                  <c:v>19304</c:v>
                </c:pt>
                <c:pt idx="8">
                  <c:v>14612.4</c:v>
                </c:pt>
                <c:pt idx="9">
                  <c:v>22782</c:v>
                </c:pt>
                <c:pt idx="10">
                  <c:v>19662.099999999999</c:v>
                </c:pt>
              </c:numCache>
            </c:numRef>
          </c:val>
          <c:extLst>
            <c:ext xmlns:c16="http://schemas.microsoft.com/office/drawing/2014/chart" uri="{C3380CC4-5D6E-409C-BE32-E72D297353CC}">
              <c16:uniqueId val="{00000000-9F9D-40F7-B3D1-65F0DFAFCB58}"/>
            </c:ext>
          </c:extLst>
        </c:ser>
        <c:dLbls>
          <c:showLegendKey val="0"/>
          <c:showVal val="1"/>
          <c:showCatName val="0"/>
          <c:showSerName val="0"/>
          <c:showPercent val="0"/>
          <c:showBubbleSize val="0"/>
        </c:dLbls>
        <c:gapWidth val="219"/>
        <c:overlap val="-27"/>
        <c:axId val="206595872"/>
        <c:axId val="206597536"/>
      </c:barChart>
      <c:lineChart>
        <c:grouping val="standard"/>
        <c:varyColors val="0"/>
        <c:ser>
          <c:idx val="1"/>
          <c:order val="1"/>
          <c:tx>
            <c:strRef>
              <c:f>'инвестиции за 10 лет'!$C$1</c:f>
              <c:strCache>
                <c:ptCount val="1"/>
                <c:pt idx="0">
                  <c:v>В процентах к предыдущему году
(в сопоставимых ценах)</c:v>
                </c:pt>
              </c:strCache>
            </c:strRef>
          </c:tx>
          <c:spPr>
            <a:ln w="28575" cap="rnd">
              <a:solidFill>
                <a:schemeClr val="accent2"/>
              </a:solidFill>
              <a:round/>
            </a:ln>
            <a:effectLst/>
          </c:spPr>
          <c:marker>
            <c:symbol val="none"/>
          </c:marker>
          <c:dLbls>
            <c:dLbl>
              <c:idx val="0"/>
              <c:layout>
                <c:manualLayout>
                  <c:x val="-2.8200221573169502E-2"/>
                  <c:y val="-5.23712540005819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F9D-40F7-B3D1-65F0DFAFCB58}"/>
                </c:ext>
              </c:extLst>
            </c:dLbl>
            <c:dLbl>
              <c:idx val="1"/>
              <c:layout>
                <c:manualLayout>
                  <c:x val="8.057206163762716E-3"/>
                  <c:y val="5.81902822228682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F9D-40F7-B3D1-65F0DFAFCB58}"/>
                </c:ext>
              </c:extLst>
            </c:dLbl>
            <c:dLbl>
              <c:idx val="3"/>
              <c:layout>
                <c:manualLayout>
                  <c:x val="0"/>
                  <c:y val="-8.14663951120162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F9D-40F7-B3D1-65F0DFAFCB58}"/>
                </c:ext>
              </c:extLst>
            </c:dLbl>
            <c:dLbl>
              <c:idx val="9"/>
              <c:layout>
                <c:manualLayout>
                  <c:x val="2.014301540940679E-3"/>
                  <c:y val="-4.65522257782950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F9D-40F7-B3D1-65F0DFAFCB5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B05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'инвестиции за 10 лет'!$A$2:$A$12</c:f>
              <c:strCache>
                <c:ptCount val="11"/>
                <c:pt idx="0">
                  <c:v>2013</c:v>
                </c:pt>
                <c:pt idx="1">
                  <c:v>2014</c:v>
                </c:pt>
                <c:pt idx="2">
                  <c:v>2015</c:v>
                </c:pt>
                <c:pt idx="3">
                  <c:v>2016</c:v>
                </c:pt>
                <c:pt idx="4">
                  <c:v>2017</c:v>
                </c:pt>
                <c:pt idx="5">
                  <c:v>2018</c:v>
                </c:pt>
                <c:pt idx="6">
                  <c:v>2019</c:v>
                </c:pt>
                <c:pt idx="7">
                  <c:v>2020</c:v>
                </c:pt>
                <c:pt idx="8">
                  <c:v>2021</c:v>
                </c:pt>
                <c:pt idx="9">
                  <c:v>2022</c:v>
                </c:pt>
                <c:pt idx="10">
                  <c:v>2023 (прогноз)</c:v>
                </c:pt>
              </c:strCache>
            </c:strRef>
          </c:cat>
          <c:val>
            <c:numRef>
              <c:f>'инвестиции за 10 лет'!$C$2:$C$12</c:f>
              <c:numCache>
                <c:formatCode>General</c:formatCode>
                <c:ptCount val="11"/>
                <c:pt idx="0">
                  <c:v>112</c:v>
                </c:pt>
                <c:pt idx="1">
                  <c:v>124.4</c:v>
                </c:pt>
                <c:pt idx="2">
                  <c:v>68</c:v>
                </c:pt>
                <c:pt idx="3">
                  <c:v>80.2</c:v>
                </c:pt>
                <c:pt idx="4">
                  <c:v>88.1</c:v>
                </c:pt>
                <c:pt idx="5">
                  <c:v>121.8</c:v>
                </c:pt>
                <c:pt idx="6">
                  <c:v>131.9</c:v>
                </c:pt>
                <c:pt idx="7">
                  <c:v>94.4</c:v>
                </c:pt>
                <c:pt idx="8">
                  <c:v>67.599999999999994</c:v>
                </c:pt>
                <c:pt idx="9">
                  <c:v>136.4</c:v>
                </c:pt>
                <c:pt idx="10">
                  <c:v>106.6</c:v>
                </c:pt>
              </c:numCache>
            </c:numRef>
          </c:val>
          <c:smooth val="0"/>
          <c:extLst>
            <c:ext xmlns:c16="http://schemas.microsoft.com/office/drawing/2014/chart" uri="{C3380CC4-5D6E-409C-BE32-E72D297353CC}">
              <c16:uniqueId val="{00000005-9F9D-40F7-B3D1-65F0DFAFCB58}"/>
            </c:ext>
          </c:extLst>
        </c:ser>
        <c:dLbls>
          <c:showLegendKey val="0"/>
          <c:showVal val="1"/>
          <c:showCatName val="0"/>
          <c:showSerName val="0"/>
          <c:showPercent val="0"/>
          <c:showBubbleSize val="0"/>
        </c:dLbls>
        <c:marker val="1"/>
        <c:smooth val="0"/>
        <c:axId val="206599616"/>
        <c:axId val="206590880"/>
      </c:lineChart>
      <c:catAx>
        <c:axId val="206595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6597536"/>
        <c:crosses val="autoZero"/>
        <c:auto val="1"/>
        <c:lblAlgn val="ctr"/>
        <c:lblOffset val="100"/>
        <c:noMultiLvlLbl val="0"/>
      </c:catAx>
      <c:valAx>
        <c:axId val="206597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6595872"/>
        <c:crosses val="autoZero"/>
        <c:crossBetween val="between"/>
      </c:valAx>
      <c:valAx>
        <c:axId val="206590880"/>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6599616"/>
        <c:crosses val="max"/>
        <c:crossBetween val="between"/>
      </c:valAx>
      <c:catAx>
        <c:axId val="206599616"/>
        <c:scaling>
          <c:orientation val="minMax"/>
        </c:scaling>
        <c:delete val="0"/>
        <c:axPos val="t"/>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6590880"/>
        <c:crosses val="max"/>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ln>
                  <a:noFill/>
                </a:ln>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400" b="1" dirty="0">
                <a:effectLst/>
                <a:latin typeface="Times New Roman" panose="02020603050405020304" pitchFamily="18" charset="0"/>
                <a:cs typeface="Times New Roman" panose="02020603050405020304" pitchFamily="18" charset="0"/>
              </a:rPr>
              <a:t>Динамика индекса промышленного производства</a:t>
            </a:r>
            <a:endParaRPr lang="ru-RU" sz="1400" dirty="0">
              <a:effectLst/>
              <a:latin typeface="Times New Roman" panose="02020603050405020304" pitchFamily="18" charset="0"/>
              <a:cs typeface="Times New Roman" panose="02020603050405020304" pitchFamily="18" charset="0"/>
            </a:endParaRPr>
          </a:p>
        </c:rich>
      </c:tx>
      <c:layout>
        <c:manualLayout>
          <c:xMode val="edge"/>
          <c:yMode val="edge"/>
          <c:x val="0.19097678966599763"/>
          <c:y val="5.0171281704224441E-2"/>
        </c:manualLayout>
      </c:layout>
      <c:overlay val="0"/>
      <c:spPr>
        <a:noFill/>
        <a:ln>
          <a:noFill/>
        </a:ln>
        <a:effectLst/>
      </c:spPr>
      <c:txPr>
        <a:bodyPr rot="0" spcFirstLastPara="1" vertOverflow="ellipsis" vert="horz" wrap="square" anchor="ctr" anchorCtr="1"/>
        <a:lstStyle/>
        <a:p>
          <a:pPr>
            <a:defRPr sz="1400" b="0" i="0" u="none" strike="noStrike" kern="1200" spc="0" baseline="0">
              <a:ln>
                <a:noFill/>
              </a:ln>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areaChart>
        <c:grouping val="stacked"/>
        <c:varyColors val="0"/>
        <c:ser>
          <c:idx val="0"/>
          <c:order val="0"/>
          <c:tx>
            <c:strRef>
              <c:f>Лист2!$B$1</c:f>
              <c:strCache>
                <c:ptCount val="1"/>
                <c:pt idx="0">
                  <c:v>Объем промышленного производства, млн. рублей</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Лист2!$A$2:$A$8</c:f>
              <c:strCache>
                <c:ptCount val="7"/>
                <c:pt idx="0">
                  <c:v>2017 г.</c:v>
                </c:pt>
                <c:pt idx="1">
                  <c:v>2018 г.</c:v>
                </c:pt>
                <c:pt idx="2">
                  <c:v>2019 г.</c:v>
                </c:pt>
                <c:pt idx="3">
                  <c:v>2020 г.</c:v>
                </c:pt>
                <c:pt idx="4">
                  <c:v>2021 г.</c:v>
                </c:pt>
                <c:pt idx="5">
                  <c:v> 2022 г.</c:v>
                </c:pt>
                <c:pt idx="6">
                  <c:v>2023 г.</c:v>
                </c:pt>
              </c:strCache>
            </c:strRef>
          </c:cat>
          <c:val>
            <c:numRef>
              <c:f>Лист2!$B$2:$B$8</c:f>
              <c:numCache>
                <c:formatCode>General</c:formatCode>
                <c:ptCount val="7"/>
                <c:pt idx="0">
                  <c:v>28711.599999999999</c:v>
                </c:pt>
                <c:pt idx="1">
                  <c:v>33766.400000000001</c:v>
                </c:pt>
                <c:pt idx="2">
                  <c:v>27245.732</c:v>
                </c:pt>
                <c:pt idx="3">
                  <c:v>23491.4</c:v>
                </c:pt>
                <c:pt idx="4">
                  <c:v>28092.400000000001</c:v>
                </c:pt>
                <c:pt idx="5">
                  <c:v>36348.163999999997</c:v>
                </c:pt>
                <c:pt idx="6">
                  <c:v>35942.642</c:v>
                </c:pt>
              </c:numCache>
            </c:numRef>
          </c:val>
          <c:extLst>
            <c:ext xmlns:c16="http://schemas.microsoft.com/office/drawing/2014/chart" uri="{C3380CC4-5D6E-409C-BE32-E72D297353CC}">
              <c16:uniqueId val="{00000000-5F82-436A-8ECA-4773381BFE82}"/>
            </c:ext>
          </c:extLst>
        </c:ser>
        <c:dLbls>
          <c:showLegendKey val="0"/>
          <c:showVal val="1"/>
          <c:showCatName val="0"/>
          <c:showSerName val="0"/>
          <c:showPercent val="0"/>
          <c:showBubbleSize val="0"/>
        </c:dLbls>
        <c:axId val="104753360"/>
        <c:axId val="104752184"/>
      </c:areaChart>
      <c:lineChart>
        <c:grouping val="standard"/>
        <c:varyColors val="0"/>
        <c:ser>
          <c:idx val="1"/>
          <c:order val="1"/>
          <c:tx>
            <c:strRef>
              <c:f>Лист2!$C$1</c:f>
              <c:strCache>
                <c:ptCount val="1"/>
                <c:pt idx="0">
                  <c:v>Индекс промышленного производства, процентов</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Лист2!$A$2:$A$8</c:f>
              <c:strCache>
                <c:ptCount val="7"/>
                <c:pt idx="0">
                  <c:v>2017 г.</c:v>
                </c:pt>
                <c:pt idx="1">
                  <c:v>2018 г.</c:v>
                </c:pt>
                <c:pt idx="2">
                  <c:v>2019 г.</c:v>
                </c:pt>
                <c:pt idx="3">
                  <c:v>2020 г.</c:v>
                </c:pt>
                <c:pt idx="4">
                  <c:v>2021 г.</c:v>
                </c:pt>
                <c:pt idx="5">
                  <c:v> 2022 г.</c:v>
                </c:pt>
                <c:pt idx="6">
                  <c:v>2023 г.</c:v>
                </c:pt>
              </c:strCache>
            </c:strRef>
          </c:cat>
          <c:val>
            <c:numRef>
              <c:f>Лист2!$C$2:$C$8</c:f>
              <c:numCache>
                <c:formatCode>General</c:formatCode>
                <c:ptCount val="7"/>
                <c:pt idx="0">
                  <c:v>114.4</c:v>
                </c:pt>
                <c:pt idx="1">
                  <c:v>99.5</c:v>
                </c:pt>
                <c:pt idx="2">
                  <c:v>95.3</c:v>
                </c:pt>
                <c:pt idx="3">
                  <c:v>63.3</c:v>
                </c:pt>
                <c:pt idx="4">
                  <c:v>105.8</c:v>
                </c:pt>
                <c:pt idx="5">
                  <c:v>137.4</c:v>
                </c:pt>
                <c:pt idx="6">
                  <c:v>97.2</c:v>
                </c:pt>
              </c:numCache>
            </c:numRef>
          </c:val>
          <c:smooth val="0"/>
          <c:extLst>
            <c:ext xmlns:c16="http://schemas.microsoft.com/office/drawing/2014/chart" uri="{C3380CC4-5D6E-409C-BE32-E72D297353CC}">
              <c16:uniqueId val="{00000001-5F82-436A-8ECA-4773381BFE82}"/>
            </c:ext>
          </c:extLst>
        </c:ser>
        <c:dLbls>
          <c:showLegendKey val="0"/>
          <c:showVal val="1"/>
          <c:showCatName val="0"/>
          <c:showSerName val="0"/>
          <c:showPercent val="0"/>
          <c:showBubbleSize val="0"/>
        </c:dLbls>
        <c:marker val="1"/>
        <c:smooth val="0"/>
        <c:axId val="104752576"/>
        <c:axId val="104754144"/>
      </c:lineChart>
      <c:catAx>
        <c:axId val="104753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ru-RU"/>
          </a:p>
        </c:txPr>
        <c:crossAx val="104752184"/>
        <c:crosses val="autoZero"/>
        <c:auto val="1"/>
        <c:lblAlgn val="ctr"/>
        <c:lblOffset val="100"/>
        <c:noMultiLvlLbl val="0"/>
      </c:catAx>
      <c:valAx>
        <c:axId val="10475218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4753360"/>
        <c:crosses val="autoZero"/>
        <c:crossBetween val="between"/>
      </c:valAx>
      <c:valAx>
        <c:axId val="104754144"/>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4752576"/>
        <c:crosses val="max"/>
        <c:crossBetween val="between"/>
      </c:valAx>
      <c:catAx>
        <c:axId val="104752576"/>
        <c:scaling>
          <c:orientation val="minMax"/>
        </c:scaling>
        <c:delete val="1"/>
        <c:axPos val="b"/>
        <c:numFmt formatCode="General" sourceLinked="1"/>
        <c:majorTickMark val="none"/>
        <c:minorTickMark val="none"/>
        <c:tickLblPos val="nextTo"/>
        <c:crossAx val="104754144"/>
        <c:crosses val="autoZero"/>
        <c:auto val="1"/>
        <c:lblAlgn val="ctr"/>
        <c:lblOffset val="100"/>
        <c:noMultiLvlLbl val="0"/>
      </c:catAx>
      <c:spPr>
        <a:noFill/>
        <a:ln>
          <a:noFill/>
        </a:ln>
        <a:effectLst/>
      </c:spPr>
    </c:plotArea>
    <c:legend>
      <c:legendPos val="b"/>
      <c:layout>
        <c:manualLayout>
          <c:xMode val="edge"/>
          <c:yMode val="edge"/>
          <c:x val="2.2102574113534924E-2"/>
          <c:y val="0.84913631549857715"/>
          <c:w val="0.90568765565223242"/>
          <c:h val="0.12189807602978057"/>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solidFill>
        <a:schemeClr val="tx1">
          <a:lumMod val="15000"/>
          <a:lumOff val="85000"/>
        </a:schemeClr>
      </a:solidFill>
      <a:round/>
    </a:ln>
    <a:effectLst>
      <a:outerShdw sx="1000" sy="1000" algn="ctr" rotWithShape="0">
        <a:srgbClr val="000000"/>
      </a:outerShdw>
    </a:effectLst>
  </c:spPr>
  <c:txPr>
    <a:bodyPr/>
    <a:lstStyle/>
    <a:p>
      <a:pPr algn="just">
        <a:defRPr>
          <a:ln>
            <a:noFill/>
          </a:ln>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Динамика</a:t>
            </a:r>
            <a:r>
              <a:rPr lang="ru-RU" baseline="0"/>
              <a:t> налоговых поступлений от горнодобывающей отралси, млн. рублей</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scatterChart>
        <c:scatterStyle val="lineMarker"/>
        <c:varyColors val="0"/>
        <c:ser>
          <c:idx val="0"/>
          <c:order val="0"/>
          <c:tx>
            <c:strRef>
              <c:f>Лист3!$J$2</c:f>
              <c:strCache>
                <c:ptCount val="1"/>
                <c:pt idx="0">
                  <c:v>объем</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Лист3!$I$3:$I$12</c:f>
              <c:numCache>
                <c:formatCode>General</c:formatCode>
                <c:ptCount val="10"/>
                <c:pt idx="0">
                  <c:v>2014</c:v>
                </c:pt>
                <c:pt idx="1">
                  <c:v>2015</c:v>
                </c:pt>
                <c:pt idx="2">
                  <c:v>2016</c:v>
                </c:pt>
                <c:pt idx="3">
                  <c:v>2017</c:v>
                </c:pt>
                <c:pt idx="4">
                  <c:v>2018</c:v>
                </c:pt>
                <c:pt idx="5">
                  <c:v>2019</c:v>
                </c:pt>
                <c:pt idx="6">
                  <c:v>2020</c:v>
                </c:pt>
                <c:pt idx="7">
                  <c:v>2021</c:v>
                </c:pt>
                <c:pt idx="8">
                  <c:v>2022</c:v>
                </c:pt>
                <c:pt idx="9">
                  <c:v>2023</c:v>
                </c:pt>
              </c:numCache>
            </c:numRef>
          </c:xVal>
          <c:yVal>
            <c:numRef>
              <c:f>Лист3!$J$3:$J$12</c:f>
              <c:numCache>
                <c:formatCode>General</c:formatCode>
                <c:ptCount val="10"/>
                <c:pt idx="0">
                  <c:v>416.7</c:v>
                </c:pt>
                <c:pt idx="1">
                  <c:v>659.3</c:v>
                </c:pt>
                <c:pt idx="2">
                  <c:v>1266.7</c:v>
                </c:pt>
                <c:pt idx="3">
                  <c:v>2072.6999999999998</c:v>
                </c:pt>
                <c:pt idx="4">
                  <c:v>1986.5</c:v>
                </c:pt>
                <c:pt idx="5">
                  <c:v>4276.6000000000004</c:v>
                </c:pt>
                <c:pt idx="6">
                  <c:v>1981.8</c:v>
                </c:pt>
                <c:pt idx="7">
                  <c:v>3388.9</c:v>
                </c:pt>
                <c:pt idx="8">
                  <c:v>3528.9</c:v>
                </c:pt>
                <c:pt idx="9">
                  <c:v>3726.7</c:v>
                </c:pt>
              </c:numCache>
            </c:numRef>
          </c:yVal>
          <c:smooth val="0"/>
          <c:extLst>
            <c:ext xmlns:c16="http://schemas.microsoft.com/office/drawing/2014/chart" uri="{C3380CC4-5D6E-409C-BE32-E72D297353CC}">
              <c16:uniqueId val="{00000000-9B28-41EA-A8CC-3A216010724D}"/>
            </c:ext>
          </c:extLst>
        </c:ser>
        <c:dLbls>
          <c:dLblPos val="t"/>
          <c:showLegendKey val="0"/>
          <c:showVal val="1"/>
          <c:showCatName val="0"/>
          <c:showSerName val="0"/>
          <c:showPercent val="0"/>
          <c:showBubbleSize val="0"/>
        </c:dLbls>
        <c:axId val="104749832"/>
        <c:axId val="104748264"/>
      </c:scatterChart>
      <c:valAx>
        <c:axId val="1047498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4748264"/>
        <c:crosses val="autoZero"/>
        <c:crossBetween val="midCat"/>
      </c:valAx>
      <c:valAx>
        <c:axId val="104748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474983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Другая 7">
    <a:dk1>
      <a:sysClr val="windowText" lastClr="000000"/>
    </a:dk1>
    <a:lt1>
      <a:sysClr val="window" lastClr="FFFFFF"/>
    </a:lt1>
    <a:dk2>
      <a:srgbClr val="44546A"/>
    </a:dk2>
    <a:lt2>
      <a:srgbClr val="E7E6E6"/>
    </a:lt2>
    <a:accent1>
      <a:srgbClr val="2F5496"/>
    </a:accent1>
    <a:accent2>
      <a:srgbClr val="FFD965"/>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5D0CE-F527-4BF0-AC9F-BC381E419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26</Pages>
  <Words>8946</Words>
  <Characters>50998</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Ховалыг Снежана Кушкаш-оолов</cp:lastModifiedBy>
  <cp:revision>43</cp:revision>
  <cp:lastPrinted>2023-02-02T07:39:00Z</cp:lastPrinted>
  <dcterms:created xsi:type="dcterms:W3CDTF">2023-01-24T03:48:00Z</dcterms:created>
  <dcterms:modified xsi:type="dcterms:W3CDTF">2024-02-01T05:54:00Z</dcterms:modified>
</cp:coreProperties>
</file>